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73A" w:rsidRPr="0059173A" w:rsidRDefault="0059173A" w:rsidP="0059173A">
      <w:pPr>
        <w:jc w:val="right"/>
        <w:rPr>
          <w:sz w:val="20"/>
          <w:szCs w:val="20"/>
        </w:rPr>
      </w:pPr>
      <w:r w:rsidRPr="0059173A">
        <w:rPr>
          <w:sz w:val="20"/>
          <w:szCs w:val="20"/>
        </w:rPr>
        <w:t>Ostrowiec  Świętokrzyski  02.10.2019r.</w:t>
      </w:r>
    </w:p>
    <w:p w:rsidR="00363312" w:rsidRPr="0059173A" w:rsidRDefault="0059173A" w:rsidP="0059173A">
      <w:pPr>
        <w:jc w:val="center"/>
        <w:rPr>
          <w:sz w:val="32"/>
          <w:szCs w:val="32"/>
        </w:rPr>
      </w:pPr>
      <w:r w:rsidRPr="0059173A">
        <w:rPr>
          <w:sz w:val="32"/>
          <w:szCs w:val="32"/>
        </w:rPr>
        <w:t>Wszyscy Wykonawcy</w:t>
      </w:r>
    </w:p>
    <w:p w:rsidR="0059173A" w:rsidRPr="00223C0B" w:rsidRDefault="0059173A" w:rsidP="0059173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173A" w:rsidRPr="00920CE3" w:rsidRDefault="0059173A" w:rsidP="0059173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wienia wyłączonego z obowiązku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stosowania ustawy Prawo zamówień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publicznych o wartości wyższej od</w:t>
      </w:r>
      <w:r w:rsidRPr="00920CE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wyrażonej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złotych równowartości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14 000,00 euro netto do wyr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ażonej w złotych równowartości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30 000,00 euro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netto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którego przedmiotem jest </w:t>
      </w:r>
      <w:r w:rsidRPr="00920CE3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Dostawa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biurowych urządzeń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wielofunkcyjnych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Starostwa Powiatowego w Ostrowcu Świętokrzyskim”</w:t>
      </w:r>
    </w:p>
    <w:p w:rsidR="0059173A" w:rsidRPr="00223C0B" w:rsidRDefault="0059173A" w:rsidP="0059173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173A" w:rsidRPr="00223C0B" w:rsidRDefault="0059173A" w:rsidP="0059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23C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Odpowiadając na pytani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Pr="00223C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jednego</w:t>
      </w:r>
      <w:r w:rsidRPr="00223C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3152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</w:t>
      </w:r>
      <w:bookmarkStart w:id="0" w:name="_GoBack"/>
      <w:bookmarkEnd w:id="0"/>
      <w:r w:rsidRPr="00223C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</w:t>
      </w:r>
      <w:r w:rsidR="003152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ów</w:t>
      </w:r>
      <w:r w:rsidRPr="00223C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informujemy:</w:t>
      </w:r>
    </w:p>
    <w:p w:rsidR="0059173A" w:rsidRDefault="0059173A"/>
    <w:p w:rsidR="0059173A" w:rsidRPr="00315263" w:rsidRDefault="0059173A">
      <w:pPr>
        <w:rPr>
          <w:b/>
        </w:rPr>
      </w:pPr>
      <w:r w:rsidRPr="00315263">
        <w:rPr>
          <w:b/>
        </w:rPr>
        <w:t>Pytanie:</w:t>
      </w:r>
    </w:p>
    <w:p w:rsidR="0059173A" w:rsidRPr="00315263" w:rsidRDefault="0059173A">
      <w:pPr>
        <w:rPr>
          <w:b/>
        </w:rPr>
      </w:pPr>
      <w:r w:rsidRPr="00315263">
        <w:rPr>
          <w:b/>
        </w:rPr>
        <w:t xml:space="preserve">Jak Zamawiający zamierza weryfikować spełnianie przedostatniego parametru - Koszt brutto wydruku na 1 </w:t>
      </w:r>
      <w:proofErr w:type="spellStart"/>
      <w:r w:rsidRPr="00315263">
        <w:rPr>
          <w:b/>
        </w:rPr>
        <w:t>str</w:t>
      </w:r>
      <w:proofErr w:type="spellEnd"/>
      <w:r w:rsidRPr="00315263">
        <w:rPr>
          <w:b/>
        </w:rPr>
        <w:t xml:space="preserve"> - toner max 8 gr?</w:t>
      </w:r>
    </w:p>
    <w:p w:rsidR="0059173A" w:rsidRDefault="0059173A">
      <w:r>
        <w:t>Odpowiedź:</w:t>
      </w:r>
    </w:p>
    <w:p w:rsidR="0059173A" w:rsidRDefault="0059173A" w:rsidP="0059173A">
      <w:pPr>
        <w:rPr>
          <w:rFonts w:ascii="Calibri" w:hAnsi="Calibri"/>
        </w:rPr>
      </w:pPr>
      <w:r>
        <w:rPr>
          <w:rFonts w:ascii="Calibri" w:hAnsi="Calibri"/>
        </w:rPr>
        <w:t xml:space="preserve">Koszt wydruku jednej strony brutto ( toner ) zostanie obliczony przez podzielenie ceny brutto oryginalnego tonera producenta urządzenia przez deklarowaną ilość wydrukowanych stron. </w:t>
      </w:r>
      <w:r w:rsidR="00315263">
        <w:rPr>
          <w:rFonts w:ascii="Calibri" w:hAnsi="Calibri"/>
        </w:rPr>
        <w:br/>
      </w:r>
      <w:r>
        <w:rPr>
          <w:rFonts w:ascii="Calibri" w:hAnsi="Calibri"/>
        </w:rPr>
        <w:t>W przypadku wersji tonera zwykłego i XL pod uwagę będzie wzięty wariant z mniejszą ceną za stronę.</w:t>
      </w:r>
    </w:p>
    <w:p w:rsidR="0059173A" w:rsidRDefault="0059173A" w:rsidP="0059173A">
      <w:pPr>
        <w:rPr>
          <w:rFonts w:ascii="Calibri" w:hAnsi="Calibri"/>
        </w:rPr>
      </w:pPr>
    </w:p>
    <w:p w:rsidR="0059173A" w:rsidRDefault="0059173A" w:rsidP="0059173A">
      <w:pPr>
        <w:ind w:left="4956"/>
        <w:jc w:val="center"/>
        <w:rPr>
          <w:rFonts w:ascii="Calibri" w:hAnsi="Calibri"/>
          <w:lang w:eastAsia="pl-PL"/>
        </w:rPr>
      </w:pPr>
      <w:r>
        <w:rPr>
          <w:rFonts w:ascii="Calibri" w:hAnsi="Calibri"/>
        </w:rPr>
        <w:t xml:space="preserve">Jerzy </w:t>
      </w:r>
      <w:proofErr w:type="spellStart"/>
      <w:r>
        <w:rPr>
          <w:rFonts w:ascii="Calibri" w:hAnsi="Calibri"/>
        </w:rPr>
        <w:t>Tofel</w:t>
      </w:r>
      <w:proofErr w:type="spellEnd"/>
    </w:p>
    <w:p w:rsidR="0059173A" w:rsidRDefault="0059173A" w:rsidP="0059173A">
      <w:pPr>
        <w:ind w:left="4956"/>
        <w:jc w:val="center"/>
        <w:rPr>
          <w:rFonts w:ascii="Calibri" w:hAnsi="Calibri"/>
        </w:rPr>
      </w:pPr>
      <w:r>
        <w:rPr>
          <w:rFonts w:ascii="Calibri" w:hAnsi="Calibri"/>
        </w:rPr>
        <w:t>Administrator Systemów Informatycznych</w:t>
      </w:r>
    </w:p>
    <w:p w:rsidR="0059173A" w:rsidRDefault="0059173A" w:rsidP="00315263">
      <w:pPr>
        <w:ind w:left="4248"/>
        <w:rPr>
          <w:rFonts w:ascii="Calibri" w:hAnsi="Calibri"/>
        </w:rPr>
      </w:pPr>
      <w:r>
        <w:rPr>
          <w:rFonts w:ascii="Calibri" w:hAnsi="Calibri"/>
        </w:rPr>
        <w:t>Starostwa Powiatowego w Ostrowcu Świętokrzyskim</w:t>
      </w:r>
    </w:p>
    <w:p w:rsidR="0059173A" w:rsidRDefault="0059173A"/>
    <w:p w:rsidR="0059173A" w:rsidRDefault="0059173A"/>
    <w:sectPr w:rsidR="00591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73A"/>
    <w:rsid w:val="00315263"/>
    <w:rsid w:val="00363312"/>
    <w:rsid w:val="0059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5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rzajaczkowski</cp:lastModifiedBy>
  <cp:revision>1</cp:revision>
  <dcterms:created xsi:type="dcterms:W3CDTF">2019-10-02T08:25:00Z</dcterms:created>
  <dcterms:modified xsi:type="dcterms:W3CDTF">2019-10-02T08:37:00Z</dcterms:modified>
</cp:coreProperties>
</file>