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BCF" w:rsidRPr="00592A75" w:rsidRDefault="00EA5E3F" w:rsidP="00592A75">
      <w:pPr>
        <w:pStyle w:val="Styl2"/>
        <w:spacing w:line="276" w:lineRule="auto"/>
      </w:pPr>
      <w:r>
        <w:tab/>
      </w:r>
      <w:r>
        <w:tab/>
      </w:r>
      <w:r>
        <w:tab/>
      </w:r>
      <w:r>
        <w:tab/>
      </w:r>
      <w:r w:rsidR="007C718F">
        <w:tab/>
      </w:r>
      <w:r w:rsidR="007C718F">
        <w:tab/>
      </w:r>
      <w:r w:rsidR="00356BCF" w:rsidRPr="00592A75">
        <w:tab/>
      </w:r>
      <w:r w:rsidR="00356BCF" w:rsidRPr="00592A75">
        <w:tab/>
      </w:r>
      <w:r w:rsidR="006306F9">
        <w:tab/>
        <w:t xml:space="preserve">          Ostrowiec Św. 2016-08</w:t>
      </w:r>
      <w:r w:rsidR="00356BCF" w:rsidRPr="00592A75">
        <w:t>-</w:t>
      </w:r>
      <w:r w:rsidR="006306F9">
        <w:t>26</w:t>
      </w:r>
    </w:p>
    <w:p w:rsidR="00356BCF" w:rsidRPr="00592A75" w:rsidRDefault="00356BCF" w:rsidP="00592A75">
      <w:pPr>
        <w:pStyle w:val="Styl2"/>
        <w:spacing w:line="276" w:lineRule="auto"/>
      </w:pPr>
    </w:p>
    <w:p w:rsidR="00356BCF" w:rsidRPr="00592A75" w:rsidRDefault="006306F9" w:rsidP="00592A75">
      <w:pPr>
        <w:pStyle w:val="Styl2"/>
        <w:spacing w:line="276" w:lineRule="auto"/>
      </w:pPr>
      <w:r>
        <w:t>Znak: AB.6740.</w:t>
      </w:r>
      <w:r w:rsidR="0069379A">
        <w:t>315</w:t>
      </w:r>
      <w:r w:rsidR="00F0354D">
        <w:t>.2016.AK</w:t>
      </w:r>
    </w:p>
    <w:p w:rsidR="00592A75" w:rsidRPr="00592A75" w:rsidRDefault="00592A75" w:rsidP="00592A75">
      <w:pPr>
        <w:pStyle w:val="Styl2"/>
        <w:spacing w:line="276" w:lineRule="auto"/>
        <w:jc w:val="right"/>
      </w:pPr>
    </w:p>
    <w:p w:rsidR="00592A75" w:rsidRPr="00592A75" w:rsidRDefault="00592A75" w:rsidP="001724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A75">
        <w:rPr>
          <w:rFonts w:ascii="Times New Roman" w:hAnsi="Times New Roman" w:cs="Times New Roman"/>
          <w:b/>
          <w:sz w:val="28"/>
          <w:szCs w:val="28"/>
        </w:rPr>
        <w:t>O B</w:t>
      </w:r>
      <w:bookmarkStart w:id="0" w:name="_GoBack"/>
      <w:bookmarkEnd w:id="0"/>
      <w:r w:rsidRPr="00592A75">
        <w:rPr>
          <w:rFonts w:ascii="Times New Roman" w:hAnsi="Times New Roman" w:cs="Times New Roman"/>
          <w:b/>
          <w:sz w:val="28"/>
          <w:szCs w:val="28"/>
        </w:rPr>
        <w:t xml:space="preserve"> W I E S Z C Z E N I E </w:t>
      </w:r>
    </w:p>
    <w:p w:rsidR="00592A75" w:rsidRPr="00592A75" w:rsidRDefault="00592A75" w:rsidP="001724D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o wszczęciu postępowania</w:t>
      </w:r>
    </w:p>
    <w:p w:rsidR="001724D8" w:rsidRDefault="001724D8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92A75" w:rsidRPr="00592A75" w:rsidRDefault="00592A75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W oparciu o art. 49 i art. 10 § 1 ustawy z dnia 14 czerwca 1960r. – Kodeks Postępowania Administracyjnego (Dz.U. z 2016</w:t>
      </w:r>
      <w:r w:rsidR="001724D8">
        <w:rPr>
          <w:rFonts w:ascii="Times New Roman" w:hAnsi="Times New Roman" w:cs="Times New Roman"/>
          <w:sz w:val="24"/>
          <w:szCs w:val="24"/>
        </w:rPr>
        <w:t>r. poz.</w:t>
      </w:r>
      <w:r w:rsidRPr="00592A75">
        <w:rPr>
          <w:rFonts w:ascii="Times New Roman" w:hAnsi="Times New Roman" w:cs="Times New Roman"/>
          <w:sz w:val="24"/>
          <w:szCs w:val="24"/>
        </w:rPr>
        <w:t xml:space="preserve"> 23 </w:t>
      </w:r>
      <w:r w:rsidR="00707F73">
        <w:rPr>
          <w:rFonts w:ascii="Times New Roman" w:hAnsi="Times New Roman" w:cs="Times New Roman"/>
          <w:sz w:val="24"/>
          <w:szCs w:val="24"/>
        </w:rPr>
        <w:t>ze zm</w:t>
      </w:r>
      <w:r w:rsidRPr="00592A75">
        <w:rPr>
          <w:rFonts w:ascii="Times New Roman" w:hAnsi="Times New Roman" w:cs="Times New Roman"/>
          <w:sz w:val="24"/>
          <w:szCs w:val="24"/>
        </w:rPr>
        <w:t>.)</w:t>
      </w:r>
    </w:p>
    <w:p w:rsidR="00592A75" w:rsidRPr="00592A75" w:rsidRDefault="00592A75" w:rsidP="00592A75">
      <w:pPr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Starosta Ostrowiecki zawiadamia, że na wniosek Wójta Gminy B</w:t>
      </w:r>
      <w:r w:rsidR="0069379A">
        <w:rPr>
          <w:rFonts w:ascii="Times New Roman" w:hAnsi="Times New Roman" w:cs="Times New Roman"/>
          <w:sz w:val="24"/>
          <w:szCs w:val="24"/>
        </w:rPr>
        <w:t>odzechów z dnia 12.08</w:t>
      </w:r>
      <w:r w:rsidRPr="00592A75">
        <w:rPr>
          <w:rFonts w:ascii="Times New Roman" w:hAnsi="Times New Roman" w:cs="Times New Roman"/>
          <w:sz w:val="24"/>
          <w:szCs w:val="24"/>
        </w:rPr>
        <w:t xml:space="preserve">.2016r. </w:t>
      </w:r>
    </w:p>
    <w:p w:rsidR="00356BCF" w:rsidRPr="00592A75" w:rsidRDefault="00356BCF" w:rsidP="00592A75">
      <w:pPr>
        <w:pStyle w:val="Styl2"/>
        <w:spacing w:line="276" w:lineRule="auto"/>
        <w:rPr>
          <w:b/>
        </w:rPr>
      </w:pPr>
      <w:r w:rsidRPr="00592A75">
        <w:t xml:space="preserve">zostało wszczęte postępowanie administracyjne w sprawie wydania decyzji o zezwoleniu </w:t>
      </w:r>
      <w:r w:rsidR="007C718F">
        <w:br/>
      </w:r>
      <w:r w:rsidRPr="00592A75">
        <w:t>na re</w:t>
      </w:r>
      <w:r w:rsidR="00E4326E">
        <w:t xml:space="preserve">alizację inwestycji drogowej obejmującej </w:t>
      </w:r>
      <w:r w:rsidR="00E4326E">
        <w:rPr>
          <w:b/>
        </w:rPr>
        <w:t>b</w:t>
      </w:r>
      <w:r w:rsidR="00F0354D">
        <w:rPr>
          <w:b/>
        </w:rPr>
        <w:t>udowę</w:t>
      </w:r>
      <w:r w:rsidRPr="00592A75">
        <w:rPr>
          <w:b/>
        </w:rPr>
        <w:t xml:space="preserve">  drogi gminnej </w:t>
      </w:r>
      <w:r w:rsidR="008B582B">
        <w:rPr>
          <w:b/>
        </w:rPr>
        <w:t>klasy D (ulica Zacisze) wraz z odwodnieniem (rowem), przepustami</w:t>
      </w:r>
      <w:r w:rsidR="00E4326E">
        <w:rPr>
          <w:b/>
        </w:rPr>
        <w:t>, budowę kanału technologicznego</w:t>
      </w:r>
      <w:r w:rsidR="000C509D">
        <w:rPr>
          <w:b/>
        </w:rPr>
        <w:t xml:space="preserve"> oraz przebudowę</w:t>
      </w:r>
      <w:r w:rsidR="008B582B">
        <w:rPr>
          <w:b/>
        </w:rPr>
        <w:t xml:space="preserve"> sieci gazowej i energetycznej w miejscowości Chmielów gm. Bodzechów</w:t>
      </w:r>
      <w:r w:rsidR="007C718F">
        <w:rPr>
          <w:b/>
        </w:rPr>
        <w:t>.</w:t>
      </w:r>
      <w:r w:rsidR="008B582B">
        <w:rPr>
          <w:b/>
        </w:rPr>
        <w:t xml:space="preserve"> </w:t>
      </w:r>
    </w:p>
    <w:p w:rsidR="001724D8" w:rsidRDefault="001724D8" w:rsidP="00592A75">
      <w:pPr>
        <w:pStyle w:val="Styl2"/>
        <w:spacing w:line="276" w:lineRule="auto"/>
        <w:rPr>
          <w:b/>
        </w:rPr>
      </w:pPr>
    </w:p>
    <w:p w:rsidR="00356BCF" w:rsidRPr="00592A75" w:rsidRDefault="00356BCF" w:rsidP="00592A75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b/>
          <w:sz w:val="24"/>
          <w:szCs w:val="24"/>
        </w:rPr>
        <w:t xml:space="preserve">Inwestycja zlokalizowana będzie na działkach o nr ew.: </w:t>
      </w:r>
      <w:r w:rsidR="00A633DC">
        <w:rPr>
          <w:rFonts w:ascii="Times New Roman" w:hAnsi="Times New Roman" w:cs="Times New Roman"/>
          <w:b/>
          <w:sz w:val="24"/>
          <w:szCs w:val="24"/>
        </w:rPr>
        <w:t xml:space="preserve">175, 176, </w:t>
      </w:r>
      <w:r w:rsidR="005E7FE0">
        <w:rPr>
          <w:rFonts w:ascii="Times New Roman" w:hAnsi="Times New Roman" w:cs="Times New Roman"/>
          <w:b/>
          <w:sz w:val="24"/>
          <w:szCs w:val="24"/>
        </w:rPr>
        <w:t>1</w:t>
      </w:r>
      <w:r w:rsidR="00A633DC">
        <w:rPr>
          <w:rFonts w:ascii="Times New Roman" w:hAnsi="Times New Roman" w:cs="Times New Roman"/>
          <w:b/>
          <w:sz w:val="24"/>
          <w:szCs w:val="24"/>
        </w:rPr>
        <w:t>83, 185/2, 186, 187, 188, 240, 241, 105</w:t>
      </w:r>
      <w:r w:rsidR="005E7FE0">
        <w:rPr>
          <w:rFonts w:ascii="Times New Roman" w:hAnsi="Times New Roman" w:cs="Times New Roman"/>
          <w:b/>
          <w:sz w:val="24"/>
          <w:szCs w:val="24"/>
        </w:rPr>
        <w:t>/</w:t>
      </w:r>
      <w:r w:rsidR="00A633DC">
        <w:rPr>
          <w:rFonts w:ascii="Times New Roman" w:hAnsi="Times New Roman" w:cs="Times New Roman"/>
          <w:b/>
          <w:sz w:val="24"/>
          <w:szCs w:val="24"/>
        </w:rPr>
        <w:t>4, 105/2</w:t>
      </w:r>
      <w:r w:rsidR="005E7FE0">
        <w:rPr>
          <w:rFonts w:ascii="Times New Roman" w:hAnsi="Times New Roman" w:cs="Times New Roman"/>
          <w:b/>
          <w:sz w:val="24"/>
          <w:szCs w:val="24"/>
        </w:rPr>
        <w:t>,</w:t>
      </w:r>
      <w:r w:rsidR="00A633DC">
        <w:rPr>
          <w:rFonts w:ascii="Times New Roman" w:hAnsi="Times New Roman" w:cs="Times New Roman"/>
          <w:b/>
          <w:sz w:val="24"/>
          <w:szCs w:val="24"/>
        </w:rPr>
        <w:t xml:space="preserve"> 102, 101, 43, 42, 41, 40, 39, 3</w:t>
      </w:r>
      <w:r w:rsidR="0039563C">
        <w:rPr>
          <w:rFonts w:ascii="Times New Roman" w:hAnsi="Times New Roman" w:cs="Times New Roman"/>
          <w:b/>
          <w:sz w:val="24"/>
          <w:szCs w:val="24"/>
        </w:rPr>
        <w:t>8, 37, 36, 35, 26, 34, 33, 32, 2</w:t>
      </w:r>
      <w:r w:rsidR="00A633DC">
        <w:rPr>
          <w:rFonts w:ascii="Times New Roman" w:hAnsi="Times New Roman" w:cs="Times New Roman"/>
          <w:b/>
          <w:sz w:val="24"/>
          <w:szCs w:val="24"/>
        </w:rPr>
        <w:t xml:space="preserve">8, </w:t>
      </w:r>
      <w:r w:rsidR="0039563C">
        <w:rPr>
          <w:rFonts w:ascii="Times New Roman" w:hAnsi="Times New Roman" w:cs="Times New Roman"/>
          <w:b/>
          <w:sz w:val="24"/>
          <w:szCs w:val="24"/>
        </w:rPr>
        <w:t>3</w:t>
      </w:r>
      <w:r w:rsidR="00A633DC">
        <w:rPr>
          <w:rFonts w:ascii="Times New Roman" w:hAnsi="Times New Roman" w:cs="Times New Roman"/>
          <w:b/>
          <w:sz w:val="24"/>
          <w:szCs w:val="24"/>
        </w:rPr>
        <w:t xml:space="preserve">0, 31/2, 29, </w:t>
      </w:r>
      <w:r w:rsidR="00E7419B">
        <w:rPr>
          <w:rFonts w:ascii="Times New Roman" w:hAnsi="Times New Roman" w:cs="Times New Roman"/>
          <w:b/>
          <w:sz w:val="24"/>
          <w:szCs w:val="24"/>
        </w:rPr>
        <w:t>105/5, 31/1, 273/1, 17</w:t>
      </w:r>
      <w:r w:rsidR="0039563C">
        <w:rPr>
          <w:rFonts w:ascii="Times New Roman" w:hAnsi="Times New Roman" w:cs="Times New Roman"/>
          <w:b/>
          <w:sz w:val="24"/>
          <w:szCs w:val="24"/>
        </w:rPr>
        <w:t xml:space="preserve"> obręb 4 (Chmielów)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 jednostka ewidencyjna B</w:t>
      </w:r>
      <w:r w:rsidR="0039563C">
        <w:rPr>
          <w:rFonts w:ascii="Times New Roman" w:hAnsi="Times New Roman" w:cs="Times New Roman"/>
          <w:b/>
          <w:sz w:val="24"/>
          <w:szCs w:val="24"/>
        </w:rPr>
        <w:t>odzech</w:t>
      </w:r>
      <w:r w:rsidRPr="00592A75">
        <w:rPr>
          <w:rFonts w:ascii="Times New Roman" w:hAnsi="Times New Roman" w:cs="Times New Roman"/>
          <w:b/>
          <w:sz w:val="24"/>
          <w:szCs w:val="24"/>
        </w:rPr>
        <w:t>ów</w:t>
      </w:r>
      <w:r w:rsidR="000C509D">
        <w:rPr>
          <w:rFonts w:ascii="Times New Roman" w:hAnsi="Times New Roman" w:cs="Times New Roman"/>
          <w:b/>
          <w:sz w:val="24"/>
          <w:szCs w:val="24"/>
        </w:rPr>
        <w:t>.</w:t>
      </w:r>
    </w:p>
    <w:p w:rsidR="00683FA8" w:rsidRPr="00592A75" w:rsidRDefault="00356BCF" w:rsidP="00592A75">
      <w:pPr>
        <w:pStyle w:val="Styl2"/>
        <w:spacing w:line="276" w:lineRule="auto"/>
      </w:pPr>
      <w:r w:rsidRPr="00592A75">
        <w:tab/>
      </w:r>
    </w:p>
    <w:p w:rsidR="00356BCF" w:rsidRPr="00592A75" w:rsidRDefault="00356BCF" w:rsidP="00592A75">
      <w:pPr>
        <w:pStyle w:val="Styl2"/>
        <w:spacing w:line="276" w:lineRule="auto"/>
      </w:pPr>
      <w:r w:rsidRPr="00592A75">
        <w:rPr>
          <w:b/>
        </w:rPr>
        <w:t xml:space="preserve">Jednocześnie informujemy, </w:t>
      </w:r>
      <w:r w:rsidRPr="00592A75">
        <w:t>że decyzja o zezwoleniu na realizację inwestycji drogowej zatwierdza podział nieruchomości</w:t>
      </w:r>
      <w:r w:rsidRPr="00592A75">
        <w:rPr>
          <w:b/>
        </w:rPr>
        <w:t xml:space="preserve"> </w:t>
      </w:r>
      <w:r w:rsidRPr="00592A75">
        <w:t xml:space="preserve">oznaczonych w ewidencji gruntów numerami: </w:t>
      </w:r>
    </w:p>
    <w:p w:rsidR="001724D8" w:rsidRDefault="003B1364" w:rsidP="001724D8">
      <w:pPr>
        <w:pStyle w:val="Styl2"/>
      </w:pPr>
      <w:r w:rsidRPr="003B1364">
        <w:rPr>
          <w:b/>
        </w:rPr>
        <w:t>175</w:t>
      </w:r>
      <w:r w:rsidRPr="003B1364">
        <w:t>(175/1, 175/2)</w:t>
      </w:r>
      <w:r w:rsidRPr="003B1364">
        <w:rPr>
          <w:b/>
        </w:rPr>
        <w:t>, 176</w:t>
      </w:r>
      <w:r>
        <w:rPr>
          <w:b/>
        </w:rPr>
        <w:t xml:space="preserve"> </w:t>
      </w:r>
      <w:r>
        <w:t>(176/1, 176/2)</w:t>
      </w:r>
      <w:r w:rsidRPr="003B1364">
        <w:rPr>
          <w:b/>
        </w:rPr>
        <w:t>, 183</w:t>
      </w:r>
      <w:r>
        <w:rPr>
          <w:b/>
        </w:rPr>
        <w:t xml:space="preserve"> </w:t>
      </w:r>
      <w:r>
        <w:t>(183/1, 183/2)</w:t>
      </w:r>
      <w:r w:rsidRPr="003B1364">
        <w:rPr>
          <w:b/>
        </w:rPr>
        <w:t>, 185/2</w:t>
      </w:r>
      <w:r>
        <w:rPr>
          <w:b/>
        </w:rPr>
        <w:t xml:space="preserve"> </w:t>
      </w:r>
      <w:r>
        <w:t>(185/3, 185/4)</w:t>
      </w:r>
      <w:r w:rsidRPr="003B1364">
        <w:rPr>
          <w:b/>
        </w:rPr>
        <w:t>, 186</w:t>
      </w:r>
      <w:r>
        <w:rPr>
          <w:b/>
        </w:rPr>
        <w:t xml:space="preserve"> </w:t>
      </w:r>
      <w:r>
        <w:t>(186/1, 186/2)</w:t>
      </w:r>
      <w:r w:rsidRPr="003B1364">
        <w:rPr>
          <w:b/>
        </w:rPr>
        <w:t>, 187</w:t>
      </w:r>
      <w:r>
        <w:rPr>
          <w:b/>
        </w:rPr>
        <w:t xml:space="preserve"> </w:t>
      </w:r>
      <w:r>
        <w:t>(187/1, 187/2)</w:t>
      </w:r>
      <w:r w:rsidRPr="003B1364">
        <w:rPr>
          <w:b/>
        </w:rPr>
        <w:t>, 188</w:t>
      </w:r>
      <w:r>
        <w:rPr>
          <w:b/>
        </w:rPr>
        <w:t xml:space="preserve"> </w:t>
      </w:r>
      <w:r>
        <w:t>(188/1, 188/2)</w:t>
      </w:r>
      <w:r w:rsidRPr="003B1364">
        <w:rPr>
          <w:b/>
        </w:rPr>
        <w:t>, 240</w:t>
      </w:r>
      <w:r>
        <w:rPr>
          <w:b/>
        </w:rPr>
        <w:t xml:space="preserve"> </w:t>
      </w:r>
      <w:r>
        <w:t>(240/1, 240/2)</w:t>
      </w:r>
      <w:r w:rsidRPr="003B1364">
        <w:rPr>
          <w:b/>
        </w:rPr>
        <w:t>, 241</w:t>
      </w:r>
      <w:r>
        <w:rPr>
          <w:b/>
        </w:rPr>
        <w:t xml:space="preserve"> </w:t>
      </w:r>
      <w:r>
        <w:t>(241/1, 241/2)</w:t>
      </w:r>
      <w:r w:rsidRPr="003B1364">
        <w:rPr>
          <w:b/>
        </w:rPr>
        <w:t>, 105/4</w:t>
      </w:r>
      <w:r>
        <w:rPr>
          <w:b/>
        </w:rPr>
        <w:t xml:space="preserve"> </w:t>
      </w:r>
      <w:r>
        <w:t>(105/8, 105/9)</w:t>
      </w:r>
      <w:r w:rsidRPr="003B1364">
        <w:rPr>
          <w:b/>
        </w:rPr>
        <w:t>, 105/2</w:t>
      </w:r>
      <w:r>
        <w:rPr>
          <w:b/>
        </w:rPr>
        <w:t xml:space="preserve"> </w:t>
      </w:r>
      <w:r>
        <w:t>(105/6, 105/7)</w:t>
      </w:r>
      <w:r w:rsidRPr="003B1364">
        <w:rPr>
          <w:b/>
        </w:rPr>
        <w:t>, 102</w:t>
      </w:r>
      <w:r>
        <w:rPr>
          <w:b/>
        </w:rPr>
        <w:t xml:space="preserve"> </w:t>
      </w:r>
      <w:r>
        <w:t>(102/1, 102/2)</w:t>
      </w:r>
      <w:r w:rsidRPr="003B1364">
        <w:rPr>
          <w:b/>
        </w:rPr>
        <w:t>, 101</w:t>
      </w:r>
      <w:r>
        <w:rPr>
          <w:b/>
        </w:rPr>
        <w:t xml:space="preserve"> </w:t>
      </w:r>
      <w:r>
        <w:t>(101/1, 101/2)</w:t>
      </w:r>
      <w:r w:rsidRPr="003B1364">
        <w:rPr>
          <w:b/>
        </w:rPr>
        <w:t>, 43</w:t>
      </w:r>
      <w:r>
        <w:rPr>
          <w:b/>
        </w:rPr>
        <w:t xml:space="preserve"> </w:t>
      </w:r>
      <w:r>
        <w:t>(43/1, 43/2)</w:t>
      </w:r>
      <w:r w:rsidRPr="003B1364">
        <w:rPr>
          <w:b/>
        </w:rPr>
        <w:t>, 42</w:t>
      </w:r>
      <w:r>
        <w:rPr>
          <w:b/>
        </w:rPr>
        <w:t xml:space="preserve"> </w:t>
      </w:r>
      <w:r>
        <w:t>(42/1, 42/2)</w:t>
      </w:r>
      <w:r w:rsidRPr="003B1364">
        <w:rPr>
          <w:b/>
        </w:rPr>
        <w:t xml:space="preserve">, </w:t>
      </w:r>
      <w:r w:rsidR="00A80662">
        <w:rPr>
          <w:b/>
        </w:rPr>
        <w:br/>
      </w:r>
      <w:r w:rsidRPr="003B1364">
        <w:rPr>
          <w:b/>
        </w:rPr>
        <w:t>41</w:t>
      </w:r>
      <w:r>
        <w:rPr>
          <w:b/>
        </w:rPr>
        <w:t xml:space="preserve"> </w:t>
      </w:r>
      <w:r>
        <w:t>(41/1, 41/2)</w:t>
      </w:r>
      <w:r w:rsidRPr="003B1364">
        <w:rPr>
          <w:b/>
        </w:rPr>
        <w:t>, 40</w:t>
      </w:r>
      <w:r>
        <w:rPr>
          <w:b/>
        </w:rPr>
        <w:t xml:space="preserve"> </w:t>
      </w:r>
      <w:r>
        <w:t>(40/1, 40/2)</w:t>
      </w:r>
      <w:r w:rsidRPr="003B1364">
        <w:rPr>
          <w:b/>
        </w:rPr>
        <w:t>, 39</w:t>
      </w:r>
      <w:r>
        <w:rPr>
          <w:b/>
        </w:rPr>
        <w:t xml:space="preserve"> </w:t>
      </w:r>
      <w:r>
        <w:t>(39/1, 39/2)</w:t>
      </w:r>
      <w:r w:rsidRPr="003B1364">
        <w:rPr>
          <w:b/>
        </w:rPr>
        <w:t>, 38</w:t>
      </w:r>
      <w:r>
        <w:rPr>
          <w:b/>
        </w:rPr>
        <w:t xml:space="preserve"> </w:t>
      </w:r>
      <w:r>
        <w:t>(38/1, 38/2)</w:t>
      </w:r>
      <w:r w:rsidRPr="003B1364">
        <w:rPr>
          <w:b/>
        </w:rPr>
        <w:t>, 37</w:t>
      </w:r>
      <w:r>
        <w:rPr>
          <w:b/>
        </w:rPr>
        <w:t xml:space="preserve"> </w:t>
      </w:r>
      <w:r>
        <w:t>(37/1, 37/2)</w:t>
      </w:r>
      <w:r w:rsidRPr="003B1364">
        <w:rPr>
          <w:b/>
        </w:rPr>
        <w:t>, 36</w:t>
      </w:r>
      <w:r>
        <w:rPr>
          <w:b/>
        </w:rPr>
        <w:t xml:space="preserve"> </w:t>
      </w:r>
      <w:r>
        <w:t>(36/1, 36/2)</w:t>
      </w:r>
      <w:r w:rsidRPr="003B1364">
        <w:rPr>
          <w:b/>
        </w:rPr>
        <w:t xml:space="preserve">, </w:t>
      </w:r>
      <w:r w:rsidR="00A80662">
        <w:rPr>
          <w:b/>
        </w:rPr>
        <w:br/>
      </w:r>
      <w:r w:rsidRPr="003B1364">
        <w:rPr>
          <w:b/>
        </w:rPr>
        <w:t>35</w:t>
      </w:r>
      <w:r>
        <w:rPr>
          <w:b/>
        </w:rPr>
        <w:t xml:space="preserve"> </w:t>
      </w:r>
      <w:r w:rsidR="00E4326E">
        <w:t>(35/1, 35/2</w:t>
      </w:r>
      <w:r w:rsidR="0049318C">
        <w:t>, 35/3</w:t>
      </w:r>
      <w:r w:rsidR="00E4326E">
        <w:t>)</w:t>
      </w:r>
      <w:r w:rsidRPr="003B1364">
        <w:rPr>
          <w:b/>
        </w:rPr>
        <w:t>, 26</w:t>
      </w:r>
      <w:r w:rsidR="00E4326E">
        <w:rPr>
          <w:b/>
        </w:rPr>
        <w:t xml:space="preserve"> </w:t>
      </w:r>
      <w:r w:rsidR="00E4326E">
        <w:t>(26/1, 26/2)</w:t>
      </w:r>
      <w:r w:rsidRPr="003B1364">
        <w:rPr>
          <w:b/>
        </w:rPr>
        <w:t>, 34</w:t>
      </w:r>
      <w:r w:rsidR="00E4326E">
        <w:rPr>
          <w:b/>
        </w:rPr>
        <w:t xml:space="preserve"> </w:t>
      </w:r>
      <w:r w:rsidR="00E4326E">
        <w:t>(34/1, 34/2)</w:t>
      </w:r>
      <w:r w:rsidRPr="003B1364">
        <w:rPr>
          <w:b/>
        </w:rPr>
        <w:t>, 33</w:t>
      </w:r>
      <w:r w:rsidR="00E4326E">
        <w:rPr>
          <w:b/>
        </w:rPr>
        <w:t xml:space="preserve"> </w:t>
      </w:r>
      <w:r w:rsidR="00E4326E">
        <w:t>(33/1, 33/2)</w:t>
      </w:r>
      <w:r w:rsidRPr="003B1364">
        <w:rPr>
          <w:b/>
        </w:rPr>
        <w:t>, 32</w:t>
      </w:r>
      <w:r w:rsidR="00E4326E">
        <w:rPr>
          <w:b/>
        </w:rPr>
        <w:t xml:space="preserve"> </w:t>
      </w:r>
      <w:r w:rsidR="00E4326E">
        <w:t>(32/1, 32/2)</w:t>
      </w:r>
      <w:r w:rsidRPr="003B1364">
        <w:rPr>
          <w:b/>
        </w:rPr>
        <w:t>, 28</w:t>
      </w:r>
      <w:r w:rsidR="00E4326E">
        <w:rPr>
          <w:b/>
        </w:rPr>
        <w:t xml:space="preserve"> </w:t>
      </w:r>
      <w:r w:rsidR="00E4326E">
        <w:t>(28/1, 28/2)</w:t>
      </w:r>
      <w:r w:rsidRPr="003B1364">
        <w:rPr>
          <w:b/>
        </w:rPr>
        <w:t>, 30</w:t>
      </w:r>
      <w:r w:rsidR="00E4326E">
        <w:rPr>
          <w:b/>
        </w:rPr>
        <w:t xml:space="preserve"> </w:t>
      </w:r>
      <w:r w:rsidR="00E4326E">
        <w:t>(30/1, 30/2)</w:t>
      </w:r>
      <w:r w:rsidRPr="003B1364">
        <w:rPr>
          <w:b/>
        </w:rPr>
        <w:t>, 31/2</w:t>
      </w:r>
      <w:r w:rsidR="00E4326E">
        <w:rPr>
          <w:b/>
        </w:rPr>
        <w:t xml:space="preserve"> </w:t>
      </w:r>
      <w:r w:rsidR="00E4326E">
        <w:t>(31/5, 31/6)</w:t>
      </w:r>
      <w:r w:rsidRPr="003B1364">
        <w:rPr>
          <w:b/>
        </w:rPr>
        <w:t>, 29</w:t>
      </w:r>
      <w:r w:rsidR="00633443">
        <w:rPr>
          <w:b/>
        </w:rPr>
        <w:t xml:space="preserve"> </w:t>
      </w:r>
      <w:r w:rsidR="00633443">
        <w:t>(29/1, 29/2)</w:t>
      </w:r>
      <w:r w:rsidRPr="003B1364">
        <w:rPr>
          <w:b/>
        </w:rPr>
        <w:t>, 105/5</w:t>
      </w:r>
      <w:r w:rsidR="00633443">
        <w:rPr>
          <w:b/>
        </w:rPr>
        <w:t xml:space="preserve"> </w:t>
      </w:r>
      <w:r w:rsidR="00633443">
        <w:t>(105/10, 105/11)</w:t>
      </w:r>
      <w:r w:rsidRPr="003B1364">
        <w:rPr>
          <w:b/>
        </w:rPr>
        <w:t>,  273/1</w:t>
      </w:r>
      <w:r w:rsidR="00633443">
        <w:rPr>
          <w:b/>
        </w:rPr>
        <w:t xml:space="preserve"> </w:t>
      </w:r>
      <w:r w:rsidR="00633443">
        <w:t>(273/2, 273/3)</w:t>
      </w:r>
      <w:r w:rsidRPr="003B1364">
        <w:rPr>
          <w:b/>
        </w:rPr>
        <w:t>,</w:t>
      </w:r>
      <w:r w:rsidR="00633443">
        <w:rPr>
          <w:b/>
        </w:rPr>
        <w:t xml:space="preserve"> </w:t>
      </w:r>
      <w:r w:rsidR="00A80662">
        <w:rPr>
          <w:b/>
        </w:rPr>
        <w:br/>
      </w:r>
      <w:r w:rsidR="00633443">
        <w:rPr>
          <w:b/>
        </w:rPr>
        <w:t xml:space="preserve">17 </w:t>
      </w:r>
      <w:r w:rsidR="00633443">
        <w:t>(17/1, 17/2)</w:t>
      </w:r>
      <w:r w:rsidRPr="003B1364">
        <w:rPr>
          <w:b/>
        </w:rPr>
        <w:t xml:space="preserve"> </w:t>
      </w:r>
      <w:r w:rsidR="001724D8">
        <w:t xml:space="preserve">przedstawiony na mapie z projektem podziału nieruchomości w skali 1:1000 przyjętej do Powiatowego Ośrodka Dokumentacji Geodezyjnej i Kartograficznej w Ostrowcu Św. w dniu </w:t>
      </w:r>
      <w:r w:rsidR="00E7419B">
        <w:t>09.08</w:t>
      </w:r>
      <w:r w:rsidR="001724D8" w:rsidRPr="00E7419B">
        <w:t xml:space="preserve">.2016r. pod numerem </w:t>
      </w:r>
      <w:r w:rsidR="00E7419B">
        <w:t>ewidencyjnym P.2607.2016.1071</w:t>
      </w:r>
      <w:r w:rsidR="001724D8" w:rsidRPr="00E7419B">
        <w:t xml:space="preserve"> wraz z wykazem zmian gruntowych.</w:t>
      </w:r>
      <w:r w:rsidR="001724D8">
        <w:t xml:space="preserve"> </w:t>
      </w:r>
    </w:p>
    <w:p w:rsidR="00356BCF" w:rsidRPr="00592A75" w:rsidRDefault="00356BCF" w:rsidP="00592A75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BCF" w:rsidRDefault="00356BCF" w:rsidP="00592A7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  <w:u w:val="single"/>
        </w:rPr>
        <w:t>Działki o nr ew</w:t>
      </w:r>
      <w:r w:rsidRPr="00633443">
        <w:rPr>
          <w:rFonts w:ascii="Times New Roman" w:hAnsi="Times New Roman" w:cs="Times New Roman"/>
          <w:sz w:val="24"/>
          <w:szCs w:val="24"/>
        </w:rPr>
        <w:t xml:space="preserve">.: </w:t>
      </w:r>
      <w:r w:rsidR="0049318C">
        <w:rPr>
          <w:rFonts w:ascii="Times New Roman" w:hAnsi="Times New Roman" w:cs="Times New Roman"/>
          <w:sz w:val="24"/>
          <w:szCs w:val="24"/>
        </w:rPr>
        <w:t xml:space="preserve">31/1(w całości) oraz </w:t>
      </w:r>
      <w:r w:rsidR="00633443" w:rsidRPr="00633443">
        <w:rPr>
          <w:rFonts w:ascii="Times New Roman" w:hAnsi="Times New Roman" w:cs="Times New Roman"/>
          <w:sz w:val="24"/>
          <w:szCs w:val="24"/>
        </w:rPr>
        <w:t>175</w:t>
      </w:r>
      <w:r w:rsidR="00633443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176</w:t>
      </w:r>
      <w:r w:rsidR="00633443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183</w:t>
      </w:r>
      <w:r w:rsidR="00633443">
        <w:rPr>
          <w:rFonts w:ascii="Times New Roman" w:hAnsi="Times New Roman" w:cs="Times New Roman"/>
          <w:sz w:val="24"/>
          <w:szCs w:val="24"/>
        </w:rPr>
        <w:t>/1, 185/3</w:t>
      </w:r>
      <w:r w:rsidR="00633443" w:rsidRPr="00633443">
        <w:rPr>
          <w:rFonts w:ascii="Times New Roman" w:hAnsi="Times New Roman" w:cs="Times New Roman"/>
          <w:sz w:val="24"/>
          <w:szCs w:val="24"/>
        </w:rPr>
        <w:t>, 186</w:t>
      </w:r>
      <w:r w:rsidR="00633443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187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188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240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241</w:t>
      </w:r>
      <w:r w:rsidR="00E7419B">
        <w:rPr>
          <w:rFonts w:ascii="Times New Roman" w:hAnsi="Times New Roman" w:cs="Times New Roman"/>
          <w:sz w:val="24"/>
          <w:szCs w:val="24"/>
        </w:rPr>
        <w:t>/1, 105/8, 105/6</w:t>
      </w:r>
      <w:r w:rsidR="00633443" w:rsidRPr="00633443">
        <w:rPr>
          <w:rFonts w:ascii="Times New Roman" w:hAnsi="Times New Roman" w:cs="Times New Roman"/>
          <w:sz w:val="24"/>
          <w:szCs w:val="24"/>
        </w:rPr>
        <w:t>, 102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101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43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42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41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40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39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38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37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36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35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49318C">
        <w:rPr>
          <w:rFonts w:ascii="Times New Roman" w:hAnsi="Times New Roman" w:cs="Times New Roman"/>
          <w:sz w:val="24"/>
          <w:szCs w:val="24"/>
        </w:rPr>
        <w:t>, 35/2</w:t>
      </w:r>
      <w:r w:rsidR="00633443" w:rsidRPr="00633443">
        <w:rPr>
          <w:rFonts w:ascii="Times New Roman" w:hAnsi="Times New Roman" w:cs="Times New Roman"/>
          <w:sz w:val="24"/>
          <w:szCs w:val="24"/>
        </w:rPr>
        <w:t>, 26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34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33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32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28</w:t>
      </w:r>
      <w:r w:rsidR="00E7419B">
        <w:rPr>
          <w:rFonts w:ascii="Times New Roman" w:hAnsi="Times New Roman" w:cs="Times New Roman"/>
          <w:sz w:val="24"/>
          <w:szCs w:val="24"/>
        </w:rPr>
        <w:t>/1</w:t>
      </w:r>
      <w:r w:rsidR="00633443" w:rsidRPr="00633443">
        <w:rPr>
          <w:rFonts w:ascii="Times New Roman" w:hAnsi="Times New Roman" w:cs="Times New Roman"/>
          <w:sz w:val="24"/>
          <w:szCs w:val="24"/>
        </w:rPr>
        <w:t>, 30</w:t>
      </w:r>
      <w:r w:rsidR="00E7419B">
        <w:rPr>
          <w:rFonts w:ascii="Times New Roman" w:hAnsi="Times New Roman" w:cs="Times New Roman"/>
          <w:sz w:val="24"/>
          <w:szCs w:val="24"/>
        </w:rPr>
        <w:t>/1, 31/5</w:t>
      </w:r>
      <w:r w:rsidR="0049318C">
        <w:rPr>
          <w:rFonts w:ascii="Times New Roman" w:hAnsi="Times New Roman" w:cs="Times New Roman"/>
          <w:sz w:val="24"/>
          <w:szCs w:val="24"/>
        </w:rPr>
        <w:t>,</w:t>
      </w:r>
      <w:r w:rsidR="00633443" w:rsidRPr="00633443">
        <w:rPr>
          <w:rFonts w:ascii="Times New Roman" w:hAnsi="Times New Roman" w:cs="Times New Roman"/>
          <w:sz w:val="24"/>
          <w:szCs w:val="24"/>
        </w:rPr>
        <w:t xml:space="preserve"> </w:t>
      </w:r>
      <w:r w:rsidR="00E7419B">
        <w:rPr>
          <w:rFonts w:ascii="Times New Roman" w:hAnsi="Times New Roman" w:cs="Times New Roman"/>
          <w:sz w:val="24"/>
          <w:szCs w:val="24"/>
        </w:rPr>
        <w:t>273/2, 17/1</w:t>
      </w:r>
      <w:r w:rsidR="006334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2A75">
        <w:rPr>
          <w:rFonts w:ascii="Times New Roman" w:hAnsi="Times New Roman" w:cs="Times New Roman"/>
          <w:sz w:val="24"/>
          <w:szCs w:val="24"/>
        </w:rPr>
        <w:t xml:space="preserve">(powstałe w wyniku podziału), zgodnie z art. 12 ust. 4 pkt 2 ustawy z dnia 10 kwietnia 2003r. o szczególnych zasadach przygotowania i realizacji inwestycji w zakresie dróg publicznych (Dz. U. z 2015r. poz. 2031 tekst jednolity) 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stają się z mocy prawa własnością Gminy B</w:t>
      </w:r>
      <w:r w:rsidR="00D536EF">
        <w:rPr>
          <w:rFonts w:ascii="Times New Roman" w:hAnsi="Times New Roman" w:cs="Times New Roman"/>
          <w:sz w:val="24"/>
          <w:szCs w:val="24"/>
          <w:u w:val="single"/>
        </w:rPr>
        <w:t xml:space="preserve">odzechów </w:t>
      </w:r>
      <w:r w:rsidRPr="00592A75">
        <w:rPr>
          <w:rFonts w:ascii="Times New Roman" w:hAnsi="Times New Roman" w:cs="Times New Roman"/>
          <w:sz w:val="24"/>
          <w:szCs w:val="24"/>
        </w:rPr>
        <w:t xml:space="preserve"> z dniem, w którym decyzja o zezwoleniu na realizację inwestycji drogowej staje się ostateczna za odszkodowaniem ustalonym w odrębnym postępowaniu.</w:t>
      </w:r>
    </w:p>
    <w:p w:rsidR="00F0354D" w:rsidRPr="00592A75" w:rsidRDefault="00F0354D" w:rsidP="00592A75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BCF" w:rsidRPr="00592A75" w:rsidRDefault="00356BCF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 xml:space="preserve">Wysokość odszkodowania, ustala się według stanu nieruchomości w dniu wydania decyzji </w:t>
      </w:r>
      <w:proofErr w:type="spellStart"/>
      <w:r w:rsidRPr="00592A75">
        <w:rPr>
          <w:rFonts w:ascii="Times New Roman" w:hAnsi="Times New Roman" w:cs="Times New Roman"/>
          <w:sz w:val="24"/>
          <w:szCs w:val="24"/>
        </w:rPr>
        <w:t>ZRiD</w:t>
      </w:r>
      <w:proofErr w:type="spellEnd"/>
      <w:r w:rsidRPr="00592A75">
        <w:rPr>
          <w:rFonts w:ascii="Times New Roman" w:hAnsi="Times New Roman" w:cs="Times New Roman"/>
          <w:sz w:val="24"/>
          <w:szCs w:val="24"/>
        </w:rPr>
        <w:t xml:space="preserve"> przez tut. organ oraz według jej wartości z dnia, w którym następuje ustalenie wysokości odszkodowania. Decyzję ustalająca wysokość odszkodowania wydaje się w terminie 30 dni od dnia, w którym decyzja stała się ostateczna. W przypadku, w którym dotychczasowy właściciel lub użytkownik wieczysty nieruchomości objętej decyzją o zezwoleniu na realizację inwestycji drogowej odpowiednio wyda tę nieruchomość lub wyda nieruchomość i opróżni lokal oraz inne pomieszczenia </w:t>
      </w:r>
      <w:r w:rsidRPr="00592A75">
        <w:rPr>
          <w:rFonts w:ascii="Times New Roman" w:hAnsi="Times New Roman" w:cs="Times New Roman"/>
          <w:sz w:val="24"/>
          <w:szCs w:val="24"/>
        </w:rPr>
        <w:lastRenderedPageBreak/>
        <w:t xml:space="preserve">niezwłocznie, lecz nie później niż w terminie 30 dni od dnia, doręczenia zawiadomienia o wydaniu decyzji, o której mowa w art. 17, doręczenia postanowienia o nadaniu decyzji o zezwoleniu na realizację inwestycji drogowej rygoru natychmiastowej wykonalności albo,  w którym decyzja </w:t>
      </w:r>
      <w:r w:rsidR="00914DFC" w:rsidRPr="00592A75">
        <w:rPr>
          <w:rFonts w:ascii="Times New Roman" w:hAnsi="Times New Roman" w:cs="Times New Roman"/>
          <w:sz w:val="24"/>
          <w:szCs w:val="24"/>
        </w:rPr>
        <w:br/>
      </w:r>
      <w:r w:rsidRPr="00592A75">
        <w:rPr>
          <w:rFonts w:ascii="Times New Roman" w:hAnsi="Times New Roman" w:cs="Times New Roman"/>
          <w:sz w:val="24"/>
          <w:szCs w:val="24"/>
        </w:rPr>
        <w:t>o zezwoleniu na realizację inwestycj</w:t>
      </w:r>
      <w:r w:rsidR="00D536EF">
        <w:rPr>
          <w:rFonts w:ascii="Times New Roman" w:hAnsi="Times New Roman" w:cs="Times New Roman"/>
          <w:sz w:val="24"/>
          <w:szCs w:val="24"/>
        </w:rPr>
        <w:t>i drogowej stała się ostateczna,</w:t>
      </w:r>
      <w:r w:rsidRPr="00592A75">
        <w:rPr>
          <w:rFonts w:ascii="Times New Roman" w:hAnsi="Times New Roman" w:cs="Times New Roman"/>
          <w:sz w:val="24"/>
          <w:szCs w:val="24"/>
        </w:rPr>
        <w:t xml:space="preserve"> </w:t>
      </w:r>
      <w:r w:rsidR="00D536EF">
        <w:rPr>
          <w:rFonts w:ascii="Times New Roman" w:hAnsi="Times New Roman" w:cs="Times New Roman"/>
          <w:sz w:val="24"/>
          <w:szCs w:val="24"/>
          <w:u w:val="single"/>
        </w:rPr>
        <w:t>w</w:t>
      </w:r>
      <w:r w:rsidRPr="00592A75">
        <w:rPr>
          <w:rFonts w:ascii="Times New Roman" w:hAnsi="Times New Roman" w:cs="Times New Roman"/>
          <w:sz w:val="24"/>
          <w:szCs w:val="24"/>
          <w:u w:val="single"/>
        </w:rPr>
        <w:t>ysokość odszkodowania powiększa się o kwotę równą 5% wartości nieruchomości lub wartości prawa użytkowania wieczystego</w:t>
      </w:r>
      <w:r w:rsidRPr="00592A75">
        <w:rPr>
          <w:rFonts w:ascii="Times New Roman" w:hAnsi="Times New Roman" w:cs="Times New Roman"/>
          <w:sz w:val="24"/>
          <w:szCs w:val="24"/>
        </w:rPr>
        <w:t>. Odszkodowanie podlega waloryzacji na dzień wypłaty, według zasad obowiązujących w przypadku zwrotu wywłaszczonych nieruchomości.</w:t>
      </w:r>
      <w:r w:rsidRPr="00592A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6BCF" w:rsidRPr="00592A75" w:rsidRDefault="00356BCF" w:rsidP="00592A75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>Ponadto, decyzja o zezwoleniu na realizację inwestycji drogowej zatwierdza projekt budowlany i określa termin wydania nieruchomości.</w:t>
      </w:r>
    </w:p>
    <w:p w:rsidR="00592A75" w:rsidRPr="00592A75" w:rsidRDefault="00592A75" w:rsidP="00592A7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2A75">
        <w:rPr>
          <w:rFonts w:ascii="Times New Roman" w:hAnsi="Times New Roman" w:cs="Times New Roman"/>
          <w:sz w:val="24"/>
          <w:szCs w:val="24"/>
        </w:rPr>
        <w:t xml:space="preserve">Strony postępowania mogą </w:t>
      </w:r>
      <w:r w:rsidR="000C509D" w:rsidRPr="00592A75">
        <w:rPr>
          <w:rFonts w:ascii="Times New Roman" w:hAnsi="Times New Roman" w:cs="Times New Roman"/>
          <w:sz w:val="24"/>
          <w:szCs w:val="24"/>
        </w:rPr>
        <w:t xml:space="preserve">zapoznać się  </w:t>
      </w:r>
      <w:r w:rsidR="007F5D28" w:rsidRPr="00592A75">
        <w:rPr>
          <w:rFonts w:ascii="Times New Roman" w:hAnsi="Times New Roman" w:cs="Times New Roman"/>
          <w:sz w:val="24"/>
          <w:szCs w:val="24"/>
        </w:rPr>
        <w:t xml:space="preserve">z aktami sprawy </w:t>
      </w:r>
      <w:r w:rsidR="007F5D28">
        <w:rPr>
          <w:rFonts w:ascii="Times New Roman" w:hAnsi="Times New Roman" w:cs="Times New Roman"/>
          <w:sz w:val="24"/>
          <w:szCs w:val="24"/>
        </w:rPr>
        <w:t xml:space="preserve">w Wydziale Architektury </w:t>
      </w:r>
      <w:r w:rsidR="007F5D28">
        <w:rPr>
          <w:rFonts w:ascii="Times New Roman" w:hAnsi="Times New Roman" w:cs="Times New Roman"/>
          <w:sz w:val="24"/>
          <w:szCs w:val="24"/>
        </w:rPr>
        <w:br/>
        <w:t xml:space="preserve">i </w:t>
      </w:r>
      <w:r w:rsidR="000C509D" w:rsidRPr="00592A75">
        <w:rPr>
          <w:rFonts w:ascii="Times New Roman" w:hAnsi="Times New Roman" w:cs="Times New Roman"/>
          <w:sz w:val="24"/>
          <w:szCs w:val="24"/>
        </w:rPr>
        <w:t>Budownictwa Starostwa Powiatowego w Ostrowcu Św. przy ul. Iłżeckiej 37</w:t>
      </w:r>
      <w:r w:rsidR="000C509D" w:rsidRPr="000C509D">
        <w:rPr>
          <w:rFonts w:ascii="Times New Roman" w:hAnsi="Times New Roman" w:cs="Times New Roman"/>
          <w:sz w:val="24"/>
          <w:szCs w:val="24"/>
        </w:rPr>
        <w:t xml:space="preserve"> </w:t>
      </w:r>
      <w:r w:rsidR="000C509D" w:rsidRPr="00592A75">
        <w:rPr>
          <w:rFonts w:ascii="Times New Roman" w:hAnsi="Times New Roman" w:cs="Times New Roman"/>
          <w:sz w:val="24"/>
          <w:szCs w:val="24"/>
        </w:rPr>
        <w:t>pokój 211</w:t>
      </w:r>
      <w:r w:rsidR="000C509D">
        <w:rPr>
          <w:rFonts w:ascii="Times New Roman" w:hAnsi="Times New Roman" w:cs="Times New Roman"/>
          <w:sz w:val="24"/>
          <w:szCs w:val="24"/>
        </w:rPr>
        <w:t>,</w:t>
      </w:r>
      <w:r w:rsidR="000C509D" w:rsidRPr="00592A75">
        <w:rPr>
          <w:rFonts w:ascii="Times New Roman" w:hAnsi="Times New Roman" w:cs="Times New Roman"/>
          <w:sz w:val="24"/>
          <w:szCs w:val="24"/>
        </w:rPr>
        <w:t xml:space="preserve"> </w:t>
      </w:r>
      <w:r w:rsidR="007F5D28">
        <w:rPr>
          <w:rFonts w:ascii="Times New Roman" w:hAnsi="Times New Roman" w:cs="Times New Roman"/>
          <w:sz w:val="24"/>
          <w:szCs w:val="24"/>
        </w:rPr>
        <w:br/>
        <w:t xml:space="preserve">od </w:t>
      </w:r>
      <w:r w:rsidR="000C509D">
        <w:rPr>
          <w:rFonts w:ascii="Times New Roman" w:hAnsi="Times New Roman" w:cs="Times New Roman"/>
          <w:sz w:val="24"/>
          <w:szCs w:val="24"/>
        </w:rPr>
        <w:t xml:space="preserve">poniedziałku do piątku w godzinach od 7.30 do 15.30 </w:t>
      </w:r>
      <w:r w:rsidR="000C509D" w:rsidRPr="00592A75">
        <w:rPr>
          <w:rFonts w:ascii="Times New Roman" w:hAnsi="Times New Roman" w:cs="Times New Roman"/>
          <w:sz w:val="24"/>
          <w:szCs w:val="24"/>
        </w:rPr>
        <w:t xml:space="preserve">oraz wypowiedzieć się co do zebranych dowodów </w:t>
      </w:r>
      <w:r w:rsidR="000C509D">
        <w:rPr>
          <w:rFonts w:ascii="Times New Roman" w:hAnsi="Times New Roman" w:cs="Times New Roman"/>
          <w:sz w:val="24"/>
          <w:szCs w:val="24"/>
        </w:rPr>
        <w:t xml:space="preserve">i materiałów </w:t>
      </w:r>
      <w:r w:rsidRPr="00592A75">
        <w:rPr>
          <w:rFonts w:ascii="Times New Roman" w:hAnsi="Times New Roman" w:cs="Times New Roman"/>
          <w:sz w:val="24"/>
          <w:szCs w:val="24"/>
        </w:rPr>
        <w:t>w termin</w:t>
      </w:r>
      <w:r w:rsidR="000C010F">
        <w:rPr>
          <w:rFonts w:ascii="Times New Roman" w:hAnsi="Times New Roman" w:cs="Times New Roman"/>
          <w:sz w:val="24"/>
          <w:szCs w:val="24"/>
        </w:rPr>
        <w:t xml:space="preserve">ie 14 dni od dnia </w:t>
      </w:r>
      <w:r w:rsidR="000C509D">
        <w:rPr>
          <w:rFonts w:ascii="Times New Roman" w:hAnsi="Times New Roman" w:cs="Times New Roman"/>
          <w:sz w:val="24"/>
          <w:szCs w:val="24"/>
        </w:rPr>
        <w:t xml:space="preserve">publicznego </w:t>
      </w:r>
      <w:r w:rsidR="000C010F">
        <w:rPr>
          <w:rFonts w:ascii="Times New Roman" w:hAnsi="Times New Roman" w:cs="Times New Roman"/>
          <w:sz w:val="24"/>
          <w:szCs w:val="24"/>
        </w:rPr>
        <w:t>ogłoszenia</w:t>
      </w:r>
      <w:r w:rsidRPr="00592A75">
        <w:rPr>
          <w:rFonts w:ascii="Times New Roman" w:hAnsi="Times New Roman" w:cs="Times New Roman"/>
          <w:sz w:val="24"/>
          <w:szCs w:val="24"/>
        </w:rPr>
        <w:t xml:space="preserve"> niniejszego zawiadomienia</w:t>
      </w:r>
      <w:r w:rsidR="000C509D">
        <w:rPr>
          <w:rFonts w:ascii="Times New Roman" w:hAnsi="Times New Roman" w:cs="Times New Roman"/>
          <w:sz w:val="24"/>
          <w:szCs w:val="24"/>
        </w:rPr>
        <w:t>.</w:t>
      </w:r>
      <w:r w:rsidRPr="00592A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6BCF" w:rsidRPr="00592A75" w:rsidRDefault="00356BCF" w:rsidP="00592A75">
      <w:pPr>
        <w:pStyle w:val="Styl2"/>
        <w:spacing w:line="276" w:lineRule="auto"/>
      </w:pPr>
    </w:p>
    <w:sectPr w:rsidR="00356BCF" w:rsidRPr="00592A75" w:rsidSect="0075453F">
      <w:footerReference w:type="even" r:id="rId7"/>
      <w:footerReference w:type="default" r:id="rId8"/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1BB" w:rsidRDefault="009A7294">
      <w:pPr>
        <w:spacing w:after="0" w:line="240" w:lineRule="auto"/>
      </w:pPr>
      <w:r>
        <w:separator/>
      </w:r>
    </w:p>
  </w:endnote>
  <w:endnote w:type="continuationSeparator" w:id="0">
    <w:p w:rsidR="005961BB" w:rsidRDefault="009A7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632" w:rsidRDefault="00CE1E83" w:rsidP="000A14C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25632" w:rsidRDefault="00EA5E3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632" w:rsidRPr="00AD7EA0" w:rsidRDefault="00EA5E3F">
    <w:pPr>
      <w:pStyle w:val="Stopka"/>
      <w:jc w:val="center"/>
      <w:rPr>
        <w:sz w:val="20"/>
        <w:szCs w:val="20"/>
      </w:rPr>
    </w:pPr>
  </w:p>
  <w:p w:rsidR="00225632" w:rsidRDefault="00EA5E3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1BB" w:rsidRDefault="009A7294">
      <w:pPr>
        <w:spacing w:after="0" w:line="240" w:lineRule="auto"/>
      </w:pPr>
      <w:r>
        <w:separator/>
      </w:r>
    </w:p>
  </w:footnote>
  <w:footnote w:type="continuationSeparator" w:id="0">
    <w:p w:rsidR="005961BB" w:rsidRDefault="009A7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0000001B"/>
    <w:name w:val="WW8Num27"/>
    <w:lvl w:ilvl="0"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" w15:restartNumberingAfterBreak="0">
    <w:nsid w:val="04D21431"/>
    <w:multiLevelType w:val="hybridMultilevel"/>
    <w:tmpl w:val="56A0896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51AAC"/>
    <w:multiLevelType w:val="hybridMultilevel"/>
    <w:tmpl w:val="6A3613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F42F2"/>
    <w:multiLevelType w:val="hybridMultilevel"/>
    <w:tmpl w:val="CC5C9EC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6A624EC"/>
    <w:multiLevelType w:val="hybridMultilevel"/>
    <w:tmpl w:val="79E81930"/>
    <w:lvl w:ilvl="0" w:tplc="0000000C">
      <w:start w:val="6"/>
      <w:numFmt w:val="bullet"/>
      <w:lvlText w:val="-"/>
      <w:lvlJc w:val="left"/>
      <w:pPr>
        <w:ind w:left="720" w:hanging="360"/>
      </w:pPr>
      <w:rPr>
        <w:rFonts w:ascii="Times New Roman" w:hAnsi="Times New Roman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0C1E3A"/>
    <w:multiLevelType w:val="hybridMultilevel"/>
    <w:tmpl w:val="92EA81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0F32B7"/>
    <w:multiLevelType w:val="hybridMultilevel"/>
    <w:tmpl w:val="0C8CA6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9C2704"/>
    <w:multiLevelType w:val="hybridMultilevel"/>
    <w:tmpl w:val="978AEF5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A827B7C">
      <w:start w:val="1"/>
      <w:numFmt w:val="bullet"/>
      <w:lvlText w:val="-"/>
      <w:lvlJc w:val="left"/>
      <w:pPr>
        <w:ind w:left="108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3A054D"/>
    <w:multiLevelType w:val="hybridMultilevel"/>
    <w:tmpl w:val="58FAF1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C9447AB"/>
    <w:multiLevelType w:val="hybridMultilevel"/>
    <w:tmpl w:val="79927D1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2BD0CDC"/>
    <w:multiLevelType w:val="hybridMultilevel"/>
    <w:tmpl w:val="271CE5BC"/>
    <w:lvl w:ilvl="0" w:tplc="00000004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8"/>
  </w:num>
  <w:num w:numId="6">
    <w:abstractNumId w:val="7"/>
  </w:num>
  <w:num w:numId="7">
    <w:abstractNumId w:val="11"/>
  </w:num>
  <w:num w:numId="8">
    <w:abstractNumId w:val="6"/>
  </w:num>
  <w:num w:numId="9">
    <w:abstractNumId w:val="2"/>
  </w:num>
  <w:num w:numId="10">
    <w:abstractNumId w:val="3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FC"/>
    <w:rsid w:val="000359FF"/>
    <w:rsid w:val="00095F13"/>
    <w:rsid w:val="000C010F"/>
    <w:rsid w:val="000C509D"/>
    <w:rsid w:val="001724D8"/>
    <w:rsid w:val="001F0095"/>
    <w:rsid w:val="00206889"/>
    <w:rsid w:val="00221955"/>
    <w:rsid w:val="00300EBE"/>
    <w:rsid w:val="0032633A"/>
    <w:rsid w:val="00356BCF"/>
    <w:rsid w:val="00357EE4"/>
    <w:rsid w:val="0039563C"/>
    <w:rsid w:val="003B1364"/>
    <w:rsid w:val="003C1BB7"/>
    <w:rsid w:val="00450930"/>
    <w:rsid w:val="00477084"/>
    <w:rsid w:val="0049318C"/>
    <w:rsid w:val="004C1B1A"/>
    <w:rsid w:val="004F19C5"/>
    <w:rsid w:val="00592A75"/>
    <w:rsid w:val="005961BB"/>
    <w:rsid w:val="005E7FE0"/>
    <w:rsid w:val="006306F9"/>
    <w:rsid w:val="00633443"/>
    <w:rsid w:val="00636110"/>
    <w:rsid w:val="00683FA8"/>
    <w:rsid w:val="0069379A"/>
    <w:rsid w:val="006A4F2C"/>
    <w:rsid w:val="00707F73"/>
    <w:rsid w:val="0075453F"/>
    <w:rsid w:val="00764460"/>
    <w:rsid w:val="007A5E7B"/>
    <w:rsid w:val="007B345D"/>
    <w:rsid w:val="007C718F"/>
    <w:rsid w:val="007F5D28"/>
    <w:rsid w:val="00823738"/>
    <w:rsid w:val="00894826"/>
    <w:rsid w:val="008B582B"/>
    <w:rsid w:val="00914DFC"/>
    <w:rsid w:val="009A7294"/>
    <w:rsid w:val="00A633DC"/>
    <w:rsid w:val="00A80662"/>
    <w:rsid w:val="00AC3C9D"/>
    <w:rsid w:val="00AD77F0"/>
    <w:rsid w:val="00B04B5C"/>
    <w:rsid w:val="00B83B48"/>
    <w:rsid w:val="00BC418B"/>
    <w:rsid w:val="00CA210D"/>
    <w:rsid w:val="00CE1E83"/>
    <w:rsid w:val="00D22AFC"/>
    <w:rsid w:val="00D536EF"/>
    <w:rsid w:val="00DD3A8D"/>
    <w:rsid w:val="00E413C7"/>
    <w:rsid w:val="00E4326E"/>
    <w:rsid w:val="00E573B0"/>
    <w:rsid w:val="00E7419B"/>
    <w:rsid w:val="00E849E0"/>
    <w:rsid w:val="00E874C8"/>
    <w:rsid w:val="00EA5E3F"/>
    <w:rsid w:val="00F0354D"/>
    <w:rsid w:val="00F3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0C54FD-01F6-4547-8F61-8FCAFB2FA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6BCF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2">
    <w:name w:val="Styl2"/>
    <w:basedOn w:val="Normalny"/>
    <w:rsid w:val="00356BCF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1">
    <w:name w:val="Styl1"/>
    <w:basedOn w:val="Normalny"/>
    <w:rsid w:val="00356BC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356BC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356BCF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356BCF"/>
  </w:style>
  <w:style w:type="paragraph" w:styleId="Akapitzlist">
    <w:name w:val="List Paragraph"/>
    <w:basedOn w:val="Normalny"/>
    <w:uiPriority w:val="34"/>
    <w:qFormat/>
    <w:rsid w:val="00356BC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6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889"/>
    <w:rPr>
      <w:rFonts w:ascii="Segoe UI" w:eastAsiaTheme="minorEastAsia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C71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718F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2</Pages>
  <Words>619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Matysiak</dc:creator>
  <cp:keywords/>
  <dc:description/>
  <cp:lastModifiedBy>Aneta Kłokocka</cp:lastModifiedBy>
  <cp:revision>26</cp:revision>
  <cp:lastPrinted>2016-08-26T11:16:00Z</cp:lastPrinted>
  <dcterms:created xsi:type="dcterms:W3CDTF">2016-07-07T09:02:00Z</dcterms:created>
  <dcterms:modified xsi:type="dcterms:W3CDTF">2016-08-26T11:19:00Z</dcterms:modified>
</cp:coreProperties>
</file>