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BCF" w:rsidRPr="00592A75" w:rsidRDefault="00356BCF" w:rsidP="00592A75">
      <w:pPr>
        <w:pStyle w:val="Styl2"/>
        <w:spacing w:line="276" w:lineRule="auto"/>
      </w:pPr>
      <w:r w:rsidRPr="00592A75">
        <w:tab/>
      </w:r>
      <w:r w:rsidRPr="00592A75">
        <w:tab/>
      </w:r>
      <w:r w:rsidRPr="00592A75">
        <w:tab/>
      </w:r>
      <w:r w:rsidRPr="00592A75">
        <w:tab/>
      </w:r>
      <w:r w:rsidRPr="00592A75">
        <w:tab/>
      </w:r>
      <w:r w:rsidRPr="00592A75">
        <w:tab/>
      </w:r>
      <w:r w:rsidRPr="00592A75">
        <w:tab/>
      </w:r>
      <w:r w:rsidRPr="00592A75">
        <w:tab/>
      </w:r>
      <w:r w:rsidRPr="00592A75">
        <w:tab/>
        <w:t xml:space="preserve">          Ostrowiec Św. 2016-07-</w:t>
      </w:r>
      <w:r w:rsidR="00E413C7" w:rsidRPr="00592A75">
        <w:t>14</w:t>
      </w:r>
    </w:p>
    <w:p w:rsidR="00356BCF" w:rsidRPr="00592A75" w:rsidRDefault="00356BCF" w:rsidP="00592A75">
      <w:pPr>
        <w:pStyle w:val="Styl2"/>
        <w:spacing w:line="276" w:lineRule="auto"/>
      </w:pPr>
    </w:p>
    <w:p w:rsidR="00356BCF" w:rsidRPr="00592A75" w:rsidRDefault="00356BCF" w:rsidP="00592A75">
      <w:pPr>
        <w:pStyle w:val="Styl2"/>
        <w:spacing w:line="276" w:lineRule="auto"/>
      </w:pPr>
      <w:r w:rsidRPr="00592A75">
        <w:t>Znak: AB.6740.185.2016.MM</w:t>
      </w:r>
    </w:p>
    <w:p w:rsidR="00592A75" w:rsidRPr="00592A75" w:rsidRDefault="00592A75" w:rsidP="00592A75">
      <w:pPr>
        <w:pStyle w:val="Styl2"/>
        <w:spacing w:line="276" w:lineRule="auto"/>
        <w:jc w:val="right"/>
      </w:pPr>
    </w:p>
    <w:p w:rsidR="00592A75" w:rsidRPr="00592A75" w:rsidRDefault="00592A75" w:rsidP="001724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A75">
        <w:rPr>
          <w:rFonts w:ascii="Times New Roman" w:hAnsi="Times New Roman" w:cs="Times New Roman"/>
          <w:b/>
          <w:sz w:val="28"/>
          <w:szCs w:val="28"/>
        </w:rPr>
        <w:t xml:space="preserve">O B W I E S Z C Z E N I E </w:t>
      </w:r>
    </w:p>
    <w:p w:rsidR="00592A75" w:rsidRPr="00592A75" w:rsidRDefault="00592A75" w:rsidP="001724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o wszczęciu postępowania</w:t>
      </w:r>
    </w:p>
    <w:p w:rsidR="001724D8" w:rsidRDefault="001724D8" w:rsidP="00592A7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92A75" w:rsidRPr="00592A75" w:rsidRDefault="00592A75" w:rsidP="00592A7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W oparciu o art. 49 i art. 10 § 1 ustawy z dnia 14 czerwca 1960r. – Kodeks Postępowania Administracyjnego (Dz.U. z 2016</w:t>
      </w:r>
      <w:r w:rsidR="001724D8">
        <w:rPr>
          <w:rFonts w:ascii="Times New Roman" w:hAnsi="Times New Roman" w:cs="Times New Roman"/>
          <w:sz w:val="24"/>
          <w:szCs w:val="24"/>
        </w:rPr>
        <w:t>r. poz.</w:t>
      </w:r>
      <w:r w:rsidRPr="00592A75">
        <w:rPr>
          <w:rFonts w:ascii="Times New Roman" w:hAnsi="Times New Roman" w:cs="Times New Roman"/>
          <w:sz w:val="24"/>
          <w:szCs w:val="24"/>
        </w:rPr>
        <w:t xml:space="preserve"> 23 </w:t>
      </w:r>
      <w:r w:rsidR="00707F73">
        <w:rPr>
          <w:rFonts w:ascii="Times New Roman" w:hAnsi="Times New Roman" w:cs="Times New Roman"/>
          <w:sz w:val="24"/>
          <w:szCs w:val="24"/>
        </w:rPr>
        <w:t>ze zm</w:t>
      </w:r>
      <w:bookmarkStart w:id="0" w:name="_GoBack"/>
      <w:bookmarkEnd w:id="0"/>
      <w:r w:rsidRPr="00592A75">
        <w:rPr>
          <w:rFonts w:ascii="Times New Roman" w:hAnsi="Times New Roman" w:cs="Times New Roman"/>
          <w:sz w:val="24"/>
          <w:szCs w:val="24"/>
        </w:rPr>
        <w:t>.)</w:t>
      </w:r>
    </w:p>
    <w:p w:rsidR="00592A75" w:rsidRPr="00592A75" w:rsidRDefault="00592A75" w:rsidP="00592A75">
      <w:pPr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 xml:space="preserve">Starosta Ostrowiecki zawiadamia, że na wniosek Wójta Gminy Bałtów z dnia 25.05.2016r. </w:t>
      </w:r>
    </w:p>
    <w:p w:rsidR="00356BCF" w:rsidRPr="00592A75" w:rsidRDefault="00356BCF" w:rsidP="00592A75">
      <w:pPr>
        <w:pStyle w:val="Styl2"/>
        <w:spacing w:line="276" w:lineRule="auto"/>
        <w:rPr>
          <w:b/>
        </w:rPr>
      </w:pPr>
      <w:r w:rsidRPr="00592A75">
        <w:t xml:space="preserve">zostało wszczęte postępowanie administracyjne w sprawie wydania decyzji o zezwoleniu na realizację inwestycji drogowej pn. </w:t>
      </w:r>
      <w:r w:rsidRPr="00592A75">
        <w:rPr>
          <w:b/>
        </w:rPr>
        <w:t>„Przebudowa i rozbudowa drogi gminnej nr 306017T Bałtów Zarzecze – Bałtów Cmentarz w km 0+000,00 ÷ 1+120,00 wraz z odwodnieniem i oświetleniem”.</w:t>
      </w:r>
    </w:p>
    <w:p w:rsidR="001724D8" w:rsidRDefault="001724D8" w:rsidP="00592A75">
      <w:pPr>
        <w:pStyle w:val="Styl2"/>
        <w:spacing w:line="276" w:lineRule="auto"/>
        <w:rPr>
          <w:b/>
        </w:rPr>
      </w:pPr>
    </w:p>
    <w:p w:rsidR="00356BCF" w:rsidRPr="00592A75" w:rsidRDefault="00356BCF" w:rsidP="00592A75">
      <w:pPr>
        <w:pStyle w:val="Styl2"/>
        <w:spacing w:line="276" w:lineRule="auto"/>
        <w:rPr>
          <w:b/>
        </w:rPr>
      </w:pPr>
      <w:r w:rsidRPr="00592A75">
        <w:rPr>
          <w:b/>
        </w:rPr>
        <w:t>Zakres inwestycji obejmuje:</w:t>
      </w:r>
    </w:p>
    <w:p w:rsidR="00356BCF" w:rsidRPr="00592A75" w:rsidRDefault="00356BCF" w:rsidP="00592A75">
      <w:pPr>
        <w:pStyle w:val="Styl2"/>
        <w:numPr>
          <w:ilvl w:val="0"/>
          <w:numId w:val="10"/>
        </w:numPr>
        <w:spacing w:line="276" w:lineRule="auto"/>
        <w:rPr>
          <w:b/>
        </w:rPr>
      </w:pPr>
      <w:r w:rsidRPr="00592A75">
        <w:rPr>
          <w:b/>
        </w:rPr>
        <w:t>przebudowę i rozbudowę drogi gminnej nr 306017T, w wyniku której powstanie droga o następujących parametrach:</w:t>
      </w:r>
    </w:p>
    <w:p w:rsidR="00356BCF" w:rsidRPr="00592A75" w:rsidRDefault="00356BCF" w:rsidP="00592A75">
      <w:pPr>
        <w:pStyle w:val="Styl2"/>
        <w:numPr>
          <w:ilvl w:val="0"/>
          <w:numId w:val="7"/>
        </w:numPr>
        <w:spacing w:line="276" w:lineRule="auto"/>
      </w:pPr>
      <w:r w:rsidRPr="00592A75">
        <w:t xml:space="preserve">kategoria drogi – gminna, </w:t>
      </w:r>
    </w:p>
    <w:p w:rsidR="00356BCF" w:rsidRPr="00592A75" w:rsidRDefault="00356BCF" w:rsidP="00592A75">
      <w:pPr>
        <w:pStyle w:val="Styl2"/>
        <w:numPr>
          <w:ilvl w:val="0"/>
          <w:numId w:val="7"/>
        </w:numPr>
        <w:spacing w:line="276" w:lineRule="auto"/>
      </w:pPr>
      <w:r w:rsidRPr="00592A75">
        <w:t>klasa drogi – D,</w:t>
      </w:r>
    </w:p>
    <w:p w:rsidR="00356BCF" w:rsidRPr="00592A75" w:rsidRDefault="00356BCF" w:rsidP="00592A75">
      <w:pPr>
        <w:pStyle w:val="Styl2"/>
        <w:numPr>
          <w:ilvl w:val="0"/>
          <w:numId w:val="7"/>
        </w:numPr>
        <w:spacing w:line="276" w:lineRule="auto"/>
      </w:pPr>
      <w:r w:rsidRPr="00592A75">
        <w:t xml:space="preserve">droga jednojezdniowa, dwupasmowa, dwukierunkowa, </w:t>
      </w:r>
    </w:p>
    <w:p w:rsidR="00356BCF" w:rsidRPr="00592A75" w:rsidRDefault="00356BCF" w:rsidP="00592A75">
      <w:pPr>
        <w:pStyle w:val="Styl2"/>
        <w:numPr>
          <w:ilvl w:val="0"/>
          <w:numId w:val="7"/>
        </w:numPr>
        <w:spacing w:line="276" w:lineRule="auto"/>
      </w:pPr>
      <w:r w:rsidRPr="00592A75">
        <w:t>szerokość pasa drogowego – 6,9m do 18,80m,</w:t>
      </w:r>
    </w:p>
    <w:p w:rsidR="00E874C8" w:rsidRPr="00592A75" w:rsidRDefault="00E874C8" w:rsidP="00592A75">
      <w:pPr>
        <w:pStyle w:val="Styl2"/>
        <w:spacing w:line="276" w:lineRule="auto"/>
        <w:ind w:left="720"/>
      </w:pPr>
      <w:r w:rsidRPr="00592A75">
        <w:t xml:space="preserve">(na odcinku od km 0+153 do km 0+327 czyli na odcinku 174m szerokość pasa drogowego poniżej 10,0m),  </w:t>
      </w:r>
    </w:p>
    <w:p w:rsidR="00356BCF" w:rsidRPr="00592A75" w:rsidRDefault="00356BCF" w:rsidP="00592A75">
      <w:pPr>
        <w:pStyle w:val="Styl2"/>
        <w:numPr>
          <w:ilvl w:val="0"/>
          <w:numId w:val="7"/>
        </w:numPr>
        <w:spacing w:line="276" w:lineRule="auto"/>
      </w:pPr>
      <w:r w:rsidRPr="00592A75">
        <w:t xml:space="preserve">obciążenie ruchem – KR-2, </w:t>
      </w:r>
    </w:p>
    <w:p w:rsidR="00356BCF" w:rsidRPr="00592A75" w:rsidRDefault="00356BCF" w:rsidP="00592A75">
      <w:pPr>
        <w:pStyle w:val="Styl2"/>
        <w:numPr>
          <w:ilvl w:val="0"/>
          <w:numId w:val="7"/>
        </w:numPr>
        <w:spacing w:line="276" w:lineRule="auto"/>
      </w:pPr>
      <w:r w:rsidRPr="00592A75">
        <w:t>szerokość jezdni – 5,0m do 6,2m,</w:t>
      </w:r>
    </w:p>
    <w:p w:rsidR="00356BCF" w:rsidRPr="00592A75" w:rsidRDefault="00356BCF" w:rsidP="00592A75">
      <w:pPr>
        <w:pStyle w:val="Styl2"/>
        <w:numPr>
          <w:ilvl w:val="0"/>
          <w:numId w:val="7"/>
        </w:numPr>
        <w:spacing w:line="276" w:lineRule="auto"/>
      </w:pPr>
      <w:r w:rsidRPr="00592A75">
        <w:t>chodnik jednostronny z kostki brukowej betonowej gr. 8cm szer. 2,0m,</w:t>
      </w:r>
    </w:p>
    <w:p w:rsidR="00356BCF" w:rsidRPr="00592A75" w:rsidRDefault="00356BCF" w:rsidP="00592A75">
      <w:pPr>
        <w:pStyle w:val="Styl2"/>
        <w:numPr>
          <w:ilvl w:val="0"/>
          <w:numId w:val="7"/>
        </w:numPr>
        <w:spacing w:line="276" w:lineRule="auto"/>
      </w:pPr>
      <w:r w:rsidRPr="00592A75">
        <w:t>szerokość poboczy utwardzonych  – 0,75m,</w:t>
      </w:r>
    </w:p>
    <w:p w:rsidR="00356BCF" w:rsidRPr="00592A75" w:rsidRDefault="00356BCF" w:rsidP="00592A75">
      <w:pPr>
        <w:pStyle w:val="Styl2"/>
        <w:numPr>
          <w:ilvl w:val="0"/>
          <w:numId w:val="7"/>
        </w:numPr>
        <w:spacing w:line="276" w:lineRule="auto"/>
      </w:pPr>
      <w:r w:rsidRPr="00592A75">
        <w:t xml:space="preserve">szerokość projektowanych zjazdów od 4,50m do 7,60m, </w:t>
      </w:r>
    </w:p>
    <w:p w:rsidR="00356BCF" w:rsidRPr="00592A75" w:rsidRDefault="00356BCF" w:rsidP="00592A75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>budowę kanalizacji deszczowej długości ok. 440m,</w:t>
      </w:r>
    </w:p>
    <w:p w:rsidR="00356BCF" w:rsidRPr="00592A75" w:rsidRDefault="00356BCF" w:rsidP="00592A75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>przebudowę odcinka sieci wodociągowej zasilającej hydrant,</w:t>
      </w:r>
    </w:p>
    <w:p w:rsidR="00356BCF" w:rsidRPr="00592A75" w:rsidRDefault="00356BCF" w:rsidP="00592A75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 xml:space="preserve">przebudowę elektroenergetycznej sieci napowietrznej niskiego napięcia na kablową, </w:t>
      </w:r>
    </w:p>
    <w:p w:rsidR="00356BCF" w:rsidRPr="00592A75" w:rsidRDefault="00356BCF" w:rsidP="00592A75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>budowę wydzielonej linii kablowej oświetlenia drogowego,</w:t>
      </w:r>
    </w:p>
    <w:p w:rsidR="00356BCF" w:rsidRPr="00592A75" w:rsidRDefault="00356BCF" w:rsidP="00592A75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>budowę kanału t</w:t>
      </w:r>
      <w:r w:rsidR="00450930" w:rsidRPr="00592A75">
        <w:rPr>
          <w:rFonts w:ascii="Times New Roman" w:hAnsi="Times New Roman" w:cs="Times New Roman"/>
          <w:b/>
          <w:sz w:val="24"/>
          <w:szCs w:val="24"/>
        </w:rPr>
        <w:t>echnologicznego jednootworowego z typowymi studniami SK-1.</w:t>
      </w:r>
    </w:p>
    <w:p w:rsidR="00356BCF" w:rsidRPr="00592A75" w:rsidRDefault="00356BCF" w:rsidP="00592A7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 xml:space="preserve">Inwestycja zlokalizowana będzie na działkach o nr ew.: </w:t>
      </w:r>
    </w:p>
    <w:p w:rsidR="00356BCF" w:rsidRPr="00592A75" w:rsidRDefault="00356BCF" w:rsidP="00592A7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>1015/3, 900/2,</w:t>
      </w:r>
      <w:r w:rsidR="00221955" w:rsidRPr="00592A75">
        <w:rPr>
          <w:rFonts w:ascii="Times New Roman" w:hAnsi="Times New Roman" w:cs="Times New Roman"/>
          <w:b/>
          <w:sz w:val="24"/>
          <w:szCs w:val="24"/>
        </w:rPr>
        <w:t xml:space="preserve"> 899/1, </w:t>
      </w:r>
      <w:r w:rsidRPr="00592A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1955" w:rsidRPr="00592A75">
        <w:rPr>
          <w:rFonts w:ascii="Times New Roman" w:hAnsi="Times New Roman" w:cs="Times New Roman"/>
          <w:b/>
          <w:sz w:val="24"/>
          <w:szCs w:val="24"/>
        </w:rPr>
        <w:t xml:space="preserve">900/1, </w:t>
      </w:r>
      <w:r w:rsidR="00206889" w:rsidRPr="00592A75">
        <w:rPr>
          <w:rFonts w:ascii="Times New Roman" w:hAnsi="Times New Roman" w:cs="Times New Roman"/>
          <w:b/>
          <w:sz w:val="24"/>
          <w:szCs w:val="24"/>
        </w:rPr>
        <w:t xml:space="preserve">904/1, </w:t>
      </w:r>
      <w:r w:rsidR="00221955" w:rsidRPr="00592A75">
        <w:rPr>
          <w:rFonts w:ascii="Times New Roman" w:hAnsi="Times New Roman" w:cs="Times New Roman"/>
          <w:b/>
          <w:sz w:val="24"/>
          <w:szCs w:val="24"/>
        </w:rPr>
        <w:t>904/5,</w:t>
      </w:r>
      <w:r w:rsidR="00206889" w:rsidRPr="00592A75">
        <w:rPr>
          <w:rFonts w:ascii="Times New Roman" w:hAnsi="Times New Roman" w:cs="Times New Roman"/>
          <w:b/>
          <w:sz w:val="24"/>
          <w:szCs w:val="24"/>
        </w:rPr>
        <w:t xml:space="preserve"> 904/6, </w:t>
      </w:r>
      <w:r w:rsidR="00221955" w:rsidRPr="00592A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6889" w:rsidRPr="00592A75">
        <w:rPr>
          <w:rFonts w:ascii="Times New Roman" w:hAnsi="Times New Roman" w:cs="Times New Roman"/>
          <w:b/>
          <w:sz w:val="24"/>
          <w:szCs w:val="24"/>
        </w:rPr>
        <w:t xml:space="preserve">943, </w:t>
      </w:r>
      <w:r w:rsidRPr="00592A75">
        <w:rPr>
          <w:rFonts w:ascii="Times New Roman" w:hAnsi="Times New Roman" w:cs="Times New Roman"/>
          <w:b/>
          <w:sz w:val="24"/>
          <w:szCs w:val="24"/>
        </w:rPr>
        <w:t>9</w:t>
      </w:r>
      <w:r w:rsidR="00BC418B" w:rsidRPr="00592A75">
        <w:rPr>
          <w:rFonts w:ascii="Times New Roman" w:hAnsi="Times New Roman" w:cs="Times New Roman"/>
          <w:b/>
          <w:sz w:val="24"/>
          <w:szCs w:val="24"/>
        </w:rPr>
        <w:t>9</w:t>
      </w:r>
      <w:r w:rsidRPr="00592A75">
        <w:rPr>
          <w:rFonts w:ascii="Times New Roman" w:hAnsi="Times New Roman" w:cs="Times New Roman"/>
          <w:b/>
          <w:sz w:val="24"/>
          <w:szCs w:val="24"/>
        </w:rPr>
        <w:t xml:space="preserve">3, </w:t>
      </w:r>
      <w:r w:rsidR="00206889" w:rsidRPr="00592A75">
        <w:rPr>
          <w:rFonts w:ascii="Times New Roman" w:hAnsi="Times New Roman" w:cs="Times New Roman"/>
          <w:b/>
          <w:sz w:val="24"/>
          <w:szCs w:val="24"/>
        </w:rPr>
        <w:t xml:space="preserve">970,  </w:t>
      </w:r>
      <w:r w:rsidRPr="00592A75">
        <w:rPr>
          <w:rFonts w:ascii="Times New Roman" w:hAnsi="Times New Roman" w:cs="Times New Roman"/>
          <w:b/>
          <w:sz w:val="24"/>
          <w:szCs w:val="24"/>
        </w:rPr>
        <w:t xml:space="preserve">1022, 1015/2, </w:t>
      </w:r>
      <w:r w:rsidR="00206889" w:rsidRPr="00592A75">
        <w:rPr>
          <w:rFonts w:ascii="Times New Roman" w:hAnsi="Times New Roman" w:cs="Times New Roman"/>
          <w:b/>
          <w:sz w:val="24"/>
          <w:szCs w:val="24"/>
        </w:rPr>
        <w:t xml:space="preserve">1016/4, </w:t>
      </w:r>
      <w:r w:rsidRPr="00592A75">
        <w:rPr>
          <w:rFonts w:ascii="Times New Roman" w:hAnsi="Times New Roman" w:cs="Times New Roman"/>
          <w:b/>
          <w:sz w:val="24"/>
          <w:szCs w:val="24"/>
        </w:rPr>
        <w:t xml:space="preserve">974, 971, 972, 1013/4, 1013/3, 1013/1, 1016/2, 969, 1016/5, 967, 966, 965, 1012, 1011, 964, 1010, 962, 961, 1009, 1008, </w:t>
      </w:r>
      <w:r w:rsidR="00823738" w:rsidRPr="00592A75">
        <w:rPr>
          <w:rFonts w:ascii="Times New Roman" w:hAnsi="Times New Roman" w:cs="Times New Roman"/>
          <w:b/>
          <w:sz w:val="24"/>
          <w:szCs w:val="24"/>
        </w:rPr>
        <w:t>9</w:t>
      </w:r>
      <w:r w:rsidRPr="00592A75">
        <w:rPr>
          <w:rFonts w:ascii="Times New Roman" w:hAnsi="Times New Roman" w:cs="Times New Roman"/>
          <w:b/>
          <w:sz w:val="24"/>
          <w:szCs w:val="24"/>
        </w:rPr>
        <w:t xml:space="preserve">52, 944, 1007, 942, 1004, 1002, 930, 1001/4, 872/2, 873, 902, 903, 904/6, 882/2, 883/2, 884/2, 885, 886,  887, 888, 889, 890, 891, </w:t>
      </w:r>
      <w:r w:rsidR="00823738" w:rsidRPr="00592A75">
        <w:rPr>
          <w:rFonts w:ascii="Times New Roman" w:hAnsi="Times New Roman" w:cs="Times New Roman"/>
          <w:b/>
          <w:sz w:val="24"/>
          <w:szCs w:val="24"/>
        </w:rPr>
        <w:t xml:space="preserve">892, </w:t>
      </w:r>
      <w:r w:rsidRPr="00592A75">
        <w:rPr>
          <w:rFonts w:ascii="Times New Roman" w:hAnsi="Times New Roman" w:cs="Times New Roman"/>
          <w:b/>
          <w:sz w:val="24"/>
          <w:szCs w:val="24"/>
        </w:rPr>
        <w:t>899/2</w:t>
      </w:r>
      <w:r w:rsidR="00206889" w:rsidRPr="00592A75">
        <w:rPr>
          <w:rFonts w:ascii="Times New Roman" w:hAnsi="Times New Roman" w:cs="Times New Roman"/>
          <w:b/>
          <w:sz w:val="24"/>
          <w:szCs w:val="24"/>
        </w:rPr>
        <w:t xml:space="preserve">, 863/11, </w:t>
      </w:r>
      <w:r w:rsidR="000359FF" w:rsidRPr="00592A75">
        <w:rPr>
          <w:rFonts w:ascii="Times New Roman" w:hAnsi="Times New Roman" w:cs="Times New Roman"/>
          <w:b/>
          <w:sz w:val="24"/>
          <w:szCs w:val="24"/>
        </w:rPr>
        <w:t xml:space="preserve"> 592/1, 586</w:t>
      </w:r>
      <w:r w:rsidR="00300EBE" w:rsidRPr="00592A75">
        <w:rPr>
          <w:rFonts w:ascii="Times New Roman" w:hAnsi="Times New Roman" w:cs="Times New Roman"/>
          <w:b/>
          <w:sz w:val="24"/>
          <w:szCs w:val="24"/>
        </w:rPr>
        <w:t>, 1001/2, 1001/3, 1001/5,</w:t>
      </w:r>
      <w:r w:rsidR="000359FF" w:rsidRPr="00592A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0EBE" w:rsidRPr="00592A75">
        <w:rPr>
          <w:rFonts w:ascii="Times New Roman" w:hAnsi="Times New Roman" w:cs="Times New Roman"/>
          <w:b/>
          <w:sz w:val="24"/>
          <w:szCs w:val="24"/>
        </w:rPr>
        <w:t xml:space="preserve">1014, </w:t>
      </w:r>
      <w:r w:rsidRPr="00592A75">
        <w:rPr>
          <w:rFonts w:ascii="Times New Roman" w:hAnsi="Times New Roman" w:cs="Times New Roman"/>
          <w:b/>
          <w:sz w:val="24"/>
          <w:szCs w:val="24"/>
        </w:rPr>
        <w:t>obręb 2 jednostka ewidencyjna Bałtów</w:t>
      </w:r>
      <w:r w:rsidR="00B83B48" w:rsidRPr="00592A75">
        <w:rPr>
          <w:rFonts w:ascii="Times New Roman" w:hAnsi="Times New Roman" w:cs="Times New Roman"/>
          <w:b/>
          <w:sz w:val="24"/>
          <w:szCs w:val="24"/>
        </w:rPr>
        <w:t>,</w:t>
      </w:r>
    </w:p>
    <w:p w:rsidR="00356BCF" w:rsidRPr="00592A75" w:rsidRDefault="00356BCF" w:rsidP="00592A75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>w tym:</w:t>
      </w:r>
    </w:p>
    <w:p w:rsidR="00356BCF" w:rsidRPr="00592A75" w:rsidRDefault="00356BCF" w:rsidP="00592A75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>nieruchomości przeznaczone pod realizację inwestycji drogowej:</w:t>
      </w:r>
    </w:p>
    <w:p w:rsidR="00356BCF" w:rsidRPr="00592A75" w:rsidRDefault="00356BCF" w:rsidP="00592A7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działki nr ew.: 1015/3, 900/2, 9</w:t>
      </w:r>
      <w:r w:rsidR="00BC418B" w:rsidRPr="00592A75">
        <w:rPr>
          <w:rFonts w:ascii="Times New Roman" w:hAnsi="Times New Roman" w:cs="Times New Roman"/>
          <w:sz w:val="24"/>
          <w:szCs w:val="24"/>
        </w:rPr>
        <w:t>9</w:t>
      </w:r>
      <w:r w:rsidRPr="00592A75">
        <w:rPr>
          <w:rFonts w:ascii="Times New Roman" w:hAnsi="Times New Roman" w:cs="Times New Roman"/>
          <w:sz w:val="24"/>
          <w:szCs w:val="24"/>
        </w:rPr>
        <w:t xml:space="preserve">3, 1022, </w:t>
      </w:r>
    </w:p>
    <w:p w:rsidR="00356BCF" w:rsidRPr="00592A75" w:rsidRDefault="00356BCF" w:rsidP="00592A7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lastRenderedPageBreak/>
        <w:t xml:space="preserve">oraz działki przeznaczone do podziału: 1015/2, 974, 971, 972, 1013/4, 1013/3, 1013/1, 1016/2, 969, 1016/5, 967, 966, 965, 1012, 1011, 964, 1010, 962, 961, 1009, 1008, </w:t>
      </w:r>
      <w:r w:rsidR="00683FA8" w:rsidRPr="00592A75">
        <w:rPr>
          <w:rFonts w:ascii="Times New Roman" w:hAnsi="Times New Roman" w:cs="Times New Roman"/>
          <w:sz w:val="24"/>
          <w:szCs w:val="24"/>
        </w:rPr>
        <w:t>9</w:t>
      </w:r>
      <w:r w:rsidRPr="00592A75">
        <w:rPr>
          <w:rFonts w:ascii="Times New Roman" w:hAnsi="Times New Roman" w:cs="Times New Roman"/>
          <w:sz w:val="24"/>
          <w:szCs w:val="24"/>
        </w:rPr>
        <w:t xml:space="preserve">52, 944, 1007, 942, 1004, 1002, 930, 1001/4, 872/2, 873, 902, 903, 904/6, 882/2, 883/2, 884/2, 885, 886,  887, 888, 889, 890, 891, </w:t>
      </w:r>
      <w:r w:rsidR="00AC3C9D" w:rsidRPr="00592A75">
        <w:rPr>
          <w:rFonts w:ascii="Times New Roman" w:hAnsi="Times New Roman" w:cs="Times New Roman"/>
          <w:sz w:val="24"/>
          <w:szCs w:val="24"/>
        </w:rPr>
        <w:t xml:space="preserve">892, </w:t>
      </w:r>
      <w:r w:rsidRPr="00592A75">
        <w:rPr>
          <w:rFonts w:ascii="Times New Roman" w:hAnsi="Times New Roman" w:cs="Times New Roman"/>
          <w:sz w:val="24"/>
          <w:szCs w:val="24"/>
        </w:rPr>
        <w:t>899/2</w:t>
      </w:r>
      <w:r w:rsidR="00636110" w:rsidRPr="00592A75">
        <w:rPr>
          <w:rFonts w:ascii="Times New Roman" w:hAnsi="Times New Roman" w:cs="Times New Roman"/>
          <w:sz w:val="24"/>
          <w:szCs w:val="24"/>
        </w:rPr>
        <w:t>,</w:t>
      </w:r>
      <w:r w:rsidRPr="00592A75">
        <w:rPr>
          <w:rFonts w:ascii="Times New Roman" w:hAnsi="Times New Roman" w:cs="Times New Roman"/>
          <w:sz w:val="24"/>
          <w:szCs w:val="24"/>
        </w:rPr>
        <w:t xml:space="preserve"> obręb 2 jednostka ewidencyjna Bałtów</w:t>
      </w:r>
    </w:p>
    <w:p w:rsidR="00356BCF" w:rsidRPr="00592A75" w:rsidRDefault="00356BCF" w:rsidP="00592A75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>nieruchomości, z których korzystanie będzie ograniczone:</w:t>
      </w:r>
    </w:p>
    <w:p w:rsidR="00356BCF" w:rsidRPr="00592A75" w:rsidRDefault="00356BCF" w:rsidP="00592A75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92A75">
        <w:rPr>
          <w:rFonts w:ascii="Times New Roman" w:hAnsi="Times New Roman" w:cs="Times New Roman"/>
          <w:sz w:val="24"/>
          <w:szCs w:val="24"/>
        </w:rPr>
        <w:t>działki nr ew. 899/1, 900/1, 904/5</w:t>
      </w:r>
      <w:r w:rsidR="00894826" w:rsidRPr="00592A75">
        <w:rPr>
          <w:rFonts w:ascii="Times New Roman" w:hAnsi="Times New Roman" w:cs="Times New Roman"/>
          <w:sz w:val="24"/>
          <w:szCs w:val="24"/>
        </w:rPr>
        <w:t>,</w:t>
      </w:r>
      <w:r w:rsidR="00636110" w:rsidRPr="00592A75">
        <w:rPr>
          <w:rFonts w:ascii="Times New Roman" w:hAnsi="Times New Roman" w:cs="Times New Roman"/>
          <w:sz w:val="24"/>
          <w:szCs w:val="24"/>
        </w:rPr>
        <w:t xml:space="preserve"> obręb 2 jednostka ewidencyjna Bałtów </w:t>
      </w:r>
      <w:r w:rsidRPr="00592A75">
        <w:rPr>
          <w:rFonts w:ascii="Times New Roman" w:hAnsi="Times New Roman" w:cs="Times New Roman"/>
          <w:sz w:val="24"/>
          <w:szCs w:val="24"/>
        </w:rPr>
        <w:t xml:space="preserve">– przebudowa drogi wojewódzkiej – </w:t>
      </w:r>
      <w:r w:rsidRPr="00592A75">
        <w:rPr>
          <w:rFonts w:ascii="Times New Roman" w:hAnsi="Times New Roman" w:cs="Times New Roman"/>
          <w:sz w:val="24"/>
          <w:szCs w:val="24"/>
          <w:u w:val="single"/>
        </w:rPr>
        <w:t>nawiązanie jezdni projektowanej drogi do projektowanej drogi wojewódzkiej, doprowadzenie chodnika do bramy cmentarza,</w:t>
      </w:r>
    </w:p>
    <w:p w:rsidR="00356BCF" w:rsidRPr="00592A75" w:rsidRDefault="00356BCF" w:rsidP="00592A75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działka nr ew. 1016/4</w:t>
      </w:r>
      <w:r w:rsidR="00894826" w:rsidRPr="00592A75">
        <w:rPr>
          <w:rFonts w:ascii="Times New Roman" w:hAnsi="Times New Roman" w:cs="Times New Roman"/>
          <w:sz w:val="24"/>
          <w:szCs w:val="24"/>
        </w:rPr>
        <w:t>,</w:t>
      </w:r>
      <w:r w:rsidRPr="00592A75">
        <w:rPr>
          <w:rFonts w:ascii="Times New Roman" w:hAnsi="Times New Roman" w:cs="Times New Roman"/>
          <w:sz w:val="24"/>
          <w:szCs w:val="24"/>
        </w:rPr>
        <w:t xml:space="preserve"> </w:t>
      </w:r>
      <w:r w:rsidR="00636110" w:rsidRPr="00592A75">
        <w:rPr>
          <w:rFonts w:ascii="Times New Roman" w:hAnsi="Times New Roman" w:cs="Times New Roman"/>
          <w:sz w:val="24"/>
          <w:szCs w:val="24"/>
        </w:rPr>
        <w:t xml:space="preserve">obręb 2 jednostka ewidencyjna Bałtów </w:t>
      </w:r>
      <w:r w:rsidRPr="00592A75">
        <w:rPr>
          <w:rFonts w:ascii="Times New Roman" w:hAnsi="Times New Roman" w:cs="Times New Roman"/>
          <w:sz w:val="24"/>
          <w:szCs w:val="24"/>
        </w:rPr>
        <w:t xml:space="preserve">– </w:t>
      </w:r>
      <w:r w:rsidRPr="00592A75">
        <w:rPr>
          <w:rFonts w:ascii="Times New Roman" w:hAnsi="Times New Roman" w:cs="Times New Roman"/>
          <w:sz w:val="24"/>
          <w:szCs w:val="24"/>
          <w:u w:val="single"/>
        </w:rPr>
        <w:t>nawiązanie jezdni projektowanej drogi do jezdni drogi gminnej</w:t>
      </w:r>
      <w:r w:rsidRPr="00592A75">
        <w:rPr>
          <w:rFonts w:ascii="Times New Roman" w:hAnsi="Times New Roman" w:cs="Times New Roman"/>
          <w:sz w:val="24"/>
          <w:szCs w:val="24"/>
        </w:rPr>
        <w:t>,</w:t>
      </w:r>
    </w:p>
    <w:p w:rsidR="00356BCF" w:rsidRPr="00592A75" w:rsidRDefault="00356BCF" w:rsidP="00592A75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działka nr ew. 863/11</w:t>
      </w:r>
      <w:r w:rsidR="00300EBE" w:rsidRPr="00592A75">
        <w:rPr>
          <w:rFonts w:ascii="Times New Roman" w:hAnsi="Times New Roman" w:cs="Times New Roman"/>
          <w:sz w:val="24"/>
          <w:szCs w:val="24"/>
        </w:rPr>
        <w:t>, 970</w:t>
      </w:r>
      <w:r w:rsidRPr="00592A75">
        <w:rPr>
          <w:rFonts w:ascii="Times New Roman" w:hAnsi="Times New Roman" w:cs="Times New Roman"/>
          <w:sz w:val="24"/>
          <w:szCs w:val="24"/>
        </w:rPr>
        <w:t xml:space="preserve"> </w:t>
      </w:r>
      <w:r w:rsidR="00636110" w:rsidRPr="00592A75">
        <w:rPr>
          <w:rFonts w:ascii="Times New Roman" w:hAnsi="Times New Roman" w:cs="Times New Roman"/>
          <w:sz w:val="24"/>
          <w:szCs w:val="24"/>
        </w:rPr>
        <w:t xml:space="preserve">obręb 2 jednostka ewidencyjna Bałtów </w:t>
      </w:r>
      <w:r w:rsidRPr="00592A75">
        <w:rPr>
          <w:rFonts w:ascii="Times New Roman" w:hAnsi="Times New Roman" w:cs="Times New Roman"/>
          <w:sz w:val="24"/>
          <w:szCs w:val="24"/>
        </w:rPr>
        <w:t xml:space="preserve">– </w:t>
      </w:r>
      <w:r w:rsidRPr="00592A75">
        <w:rPr>
          <w:rFonts w:ascii="Times New Roman" w:hAnsi="Times New Roman" w:cs="Times New Roman"/>
          <w:sz w:val="24"/>
          <w:szCs w:val="24"/>
          <w:u w:val="single"/>
        </w:rPr>
        <w:t>budowa fragmentów jezdni i chodnika na dojeździe do mostu, wykonanie wylotów rowów do rzeki</w:t>
      </w:r>
      <w:r w:rsidRPr="00592A7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F19C5" w:rsidRPr="00592A75" w:rsidRDefault="00356BCF" w:rsidP="00592A75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działki nr ew. 899/4 (po podziale działki nr ew. 899/2), 899/1, 900/1, 904/</w:t>
      </w:r>
      <w:r w:rsidR="00BC418B" w:rsidRPr="00592A75">
        <w:rPr>
          <w:rFonts w:ascii="Times New Roman" w:hAnsi="Times New Roman" w:cs="Times New Roman"/>
          <w:sz w:val="24"/>
          <w:szCs w:val="24"/>
        </w:rPr>
        <w:t>5</w:t>
      </w:r>
      <w:r w:rsidRPr="00592A75">
        <w:rPr>
          <w:rFonts w:ascii="Times New Roman" w:hAnsi="Times New Roman" w:cs="Times New Roman"/>
          <w:sz w:val="24"/>
          <w:szCs w:val="24"/>
        </w:rPr>
        <w:t>,</w:t>
      </w:r>
      <w:r w:rsidR="00BC418B" w:rsidRPr="00592A75">
        <w:rPr>
          <w:rFonts w:ascii="Times New Roman" w:hAnsi="Times New Roman" w:cs="Times New Roman"/>
          <w:sz w:val="24"/>
          <w:szCs w:val="24"/>
        </w:rPr>
        <w:t xml:space="preserve"> 904/1,</w:t>
      </w:r>
      <w:r w:rsidRPr="00592A75">
        <w:rPr>
          <w:rFonts w:ascii="Times New Roman" w:hAnsi="Times New Roman" w:cs="Times New Roman"/>
          <w:sz w:val="24"/>
          <w:szCs w:val="24"/>
        </w:rPr>
        <w:t xml:space="preserve"> 904/8 </w:t>
      </w:r>
      <w:r w:rsidR="00B04B5C" w:rsidRPr="00592A75">
        <w:rPr>
          <w:rFonts w:ascii="Times New Roman" w:hAnsi="Times New Roman" w:cs="Times New Roman"/>
          <w:sz w:val="24"/>
          <w:szCs w:val="24"/>
        </w:rPr>
        <w:br/>
      </w:r>
      <w:r w:rsidRPr="00592A75">
        <w:rPr>
          <w:rFonts w:ascii="Times New Roman" w:hAnsi="Times New Roman" w:cs="Times New Roman"/>
          <w:sz w:val="24"/>
          <w:szCs w:val="24"/>
        </w:rPr>
        <w:t>(po podziale dz</w:t>
      </w:r>
      <w:r w:rsidR="00BC418B" w:rsidRPr="00592A75">
        <w:rPr>
          <w:rFonts w:ascii="Times New Roman" w:hAnsi="Times New Roman" w:cs="Times New Roman"/>
          <w:sz w:val="24"/>
          <w:szCs w:val="24"/>
        </w:rPr>
        <w:t>iałki nr ew. 904/6), 592/1, 586</w:t>
      </w:r>
      <w:r w:rsidR="00894826" w:rsidRPr="00592A75">
        <w:rPr>
          <w:rFonts w:ascii="Times New Roman" w:hAnsi="Times New Roman" w:cs="Times New Roman"/>
          <w:sz w:val="24"/>
          <w:szCs w:val="24"/>
        </w:rPr>
        <w:t>,</w:t>
      </w:r>
      <w:r w:rsidR="00CA210D" w:rsidRPr="00592A75">
        <w:rPr>
          <w:rFonts w:ascii="Times New Roman" w:hAnsi="Times New Roman" w:cs="Times New Roman"/>
          <w:sz w:val="24"/>
          <w:szCs w:val="24"/>
        </w:rPr>
        <w:t xml:space="preserve"> obręb 2 jednostka ewidencyjna Bałtów</w:t>
      </w:r>
      <w:r w:rsidR="00BC418B" w:rsidRPr="00592A75">
        <w:rPr>
          <w:rFonts w:ascii="Times New Roman" w:hAnsi="Times New Roman" w:cs="Times New Roman"/>
          <w:sz w:val="24"/>
          <w:szCs w:val="24"/>
        </w:rPr>
        <w:t xml:space="preserve"> </w:t>
      </w:r>
      <w:r w:rsidR="004F19C5" w:rsidRPr="00592A75">
        <w:rPr>
          <w:rFonts w:ascii="Times New Roman" w:hAnsi="Times New Roman" w:cs="Times New Roman"/>
          <w:sz w:val="24"/>
          <w:szCs w:val="24"/>
        </w:rPr>
        <w:t xml:space="preserve">– </w:t>
      </w:r>
      <w:r w:rsidR="00BC418B" w:rsidRPr="00592A75">
        <w:rPr>
          <w:rFonts w:ascii="Times New Roman" w:hAnsi="Times New Roman" w:cs="Times New Roman"/>
          <w:sz w:val="24"/>
          <w:szCs w:val="24"/>
          <w:u w:val="single"/>
        </w:rPr>
        <w:t>wykona</w:t>
      </w:r>
      <w:r w:rsidR="00CA210D" w:rsidRPr="00592A75">
        <w:rPr>
          <w:rFonts w:ascii="Times New Roman" w:hAnsi="Times New Roman" w:cs="Times New Roman"/>
          <w:sz w:val="24"/>
          <w:szCs w:val="24"/>
          <w:u w:val="single"/>
        </w:rPr>
        <w:t xml:space="preserve">nie oświetlenia ulicznego wraz </w:t>
      </w:r>
      <w:r w:rsidR="00BC418B" w:rsidRPr="00592A75">
        <w:rPr>
          <w:rFonts w:ascii="Times New Roman" w:hAnsi="Times New Roman" w:cs="Times New Roman"/>
          <w:sz w:val="24"/>
          <w:szCs w:val="24"/>
          <w:u w:val="single"/>
        </w:rPr>
        <w:t>z wpięciem w miejsce zasilania w obszarze drogi wojewódzkiej</w:t>
      </w:r>
      <w:r w:rsidR="00BC418B" w:rsidRPr="00592A7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56BCF" w:rsidRPr="00592A75" w:rsidRDefault="00BC418B" w:rsidP="00592A75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 xml:space="preserve">943, </w:t>
      </w:r>
      <w:r w:rsidR="004F19C5" w:rsidRPr="00592A75">
        <w:rPr>
          <w:rFonts w:ascii="Times New Roman" w:hAnsi="Times New Roman" w:cs="Times New Roman"/>
          <w:sz w:val="24"/>
          <w:szCs w:val="24"/>
        </w:rPr>
        <w:t xml:space="preserve">961/3 (po podziale działki nr ew. 961), 962/2 (po podziale działki nr ew. 962), 964/2 </w:t>
      </w:r>
      <w:r w:rsidR="00B04B5C" w:rsidRPr="00592A75">
        <w:rPr>
          <w:rFonts w:ascii="Times New Roman" w:hAnsi="Times New Roman" w:cs="Times New Roman"/>
          <w:sz w:val="24"/>
          <w:szCs w:val="24"/>
        </w:rPr>
        <w:br/>
      </w:r>
      <w:r w:rsidR="004F19C5" w:rsidRPr="00592A75">
        <w:rPr>
          <w:rFonts w:ascii="Times New Roman" w:hAnsi="Times New Roman" w:cs="Times New Roman"/>
          <w:sz w:val="24"/>
          <w:szCs w:val="24"/>
        </w:rPr>
        <w:t>(po podziale działki nr ew. 964), 969/2 (po podziale działki nr ew. 969)</w:t>
      </w:r>
      <w:r w:rsidR="00894826" w:rsidRPr="00592A75">
        <w:rPr>
          <w:rFonts w:ascii="Times New Roman" w:hAnsi="Times New Roman" w:cs="Times New Roman"/>
          <w:sz w:val="24"/>
          <w:szCs w:val="24"/>
        </w:rPr>
        <w:t>,</w:t>
      </w:r>
      <w:r w:rsidR="006A4F2C" w:rsidRPr="00592A75">
        <w:rPr>
          <w:rFonts w:ascii="Times New Roman" w:hAnsi="Times New Roman" w:cs="Times New Roman"/>
          <w:sz w:val="24"/>
          <w:szCs w:val="24"/>
        </w:rPr>
        <w:t xml:space="preserve"> </w:t>
      </w:r>
      <w:r w:rsidR="00CA210D" w:rsidRPr="00592A75">
        <w:rPr>
          <w:rFonts w:ascii="Times New Roman" w:hAnsi="Times New Roman" w:cs="Times New Roman"/>
          <w:sz w:val="24"/>
          <w:szCs w:val="24"/>
        </w:rPr>
        <w:t xml:space="preserve">obręb 2 jednostka ewidencyjna Bałtów </w:t>
      </w:r>
      <w:r w:rsidR="00356BCF" w:rsidRPr="00592A75">
        <w:rPr>
          <w:rFonts w:ascii="Times New Roman" w:hAnsi="Times New Roman" w:cs="Times New Roman"/>
          <w:sz w:val="24"/>
          <w:szCs w:val="24"/>
        </w:rPr>
        <w:t xml:space="preserve">– </w:t>
      </w:r>
      <w:r w:rsidR="00356BCF" w:rsidRPr="00592A75">
        <w:rPr>
          <w:rFonts w:ascii="Times New Roman" w:hAnsi="Times New Roman" w:cs="Times New Roman"/>
          <w:sz w:val="24"/>
          <w:szCs w:val="24"/>
          <w:u w:val="single"/>
        </w:rPr>
        <w:t xml:space="preserve">usunięcie </w:t>
      </w:r>
      <w:r w:rsidR="00095F13" w:rsidRPr="00592A75">
        <w:rPr>
          <w:rFonts w:ascii="Times New Roman" w:hAnsi="Times New Roman" w:cs="Times New Roman"/>
          <w:sz w:val="24"/>
          <w:szCs w:val="24"/>
          <w:u w:val="single"/>
        </w:rPr>
        <w:t xml:space="preserve">istniejących </w:t>
      </w:r>
      <w:r w:rsidR="00356BCF" w:rsidRPr="00592A75">
        <w:rPr>
          <w:rFonts w:ascii="Times New Roman" w:hAnsi="Times New Roman" w:cs="Times New Roman"/>
          <w:sz w:val="24"/>
          <w:szCs w:val="24"/>
          <w:u w:val="single"/>
        </w:rPr>
        <w:t>słupów linii energetycznej,</w:t>
      </w:r>
    </w:p>
    <w:p w:rsidR="00206889" w:rsidRPr="00592A75" w:rsidRDefault="00B83B48" w:rsidP="00592A75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1001/</w:t>
      </w:r>
      <w:r w:rsidR="00764460" w:rsidRPr="00592A75">
        <w:rPr>
          <w:rFonts w:ascii="Times New Roman" w:hAnsi="Times New Roman" w:cs="Times New Roman"/>
          <w:sz w:val="24"/>
          <w:szCs w:val="24"/>
        </w:rPr>
        <w:t>2</w:t>
      </w:r>
      <w:r w:rsidRPr="00592A75">
        <w:rPr>
          <w:rFonts w:ascii="Times New Roman" w:hAnsi="Times New Roman" w:cs="Times New Roman"/>
          <w:sz w:val="24"/>
          <w:szCs w:val="24"/>
        </w:rPr>
        <w:t xml:space="preserve">, 1001/3, 1001/5, 1002/2 (po podziale działki nr ew. 1002), 961/3 (po podziale działki nr ew. 961), 962/2 (po podziale działki nr ew. 962), 964/2 (po podziale działki nr ew. 964), 1011/2 (po podziale działki 1011), 1012/2 (po podziale działki nr ew. 1012), 966/2 </w:t>
      </w:r>
      <w:r w:rsidR="00B04B5C" w:rsidRPr="00592A75">
        <w:rPr>
          <w:rFonts w:ascii="Times New Roman" w:hAnsi="Times New Roman" w:cs="Times New Roman"/>
          <w:sz w:val="24"/>
          <w:szCs w:val="24"/>
        </w:rPr>
        <w:br/>
      </w:r>
      <w:r w:rsidRPr="00592A75">
        <w:rPr>
          <w:rFonts w:ascii="Times New Roman" w:hAnsi="Times New Roman" w:cs="Times New Roman"/>
          <w:sz w:val="24"/>
          <w:szCs w:val="24"/>
        </w:rPr>
        <w:t xml:space="preserve">(po podziale działki nr ew. 966), 967/2 (po podziale działki nr ew. 967), </w:t>
      </w:r>
      <w:r w:rsidR="00683FA8" w:rsidRPr="00592A75">
        <w:rPr>
          <w:rFonts w:ascii="Times New Roman" w:hAnsi="Times New Roman" w:cs="Times New Roman"/>
          <w:sz w:val="24"/>
          <w:szCs w:val="24"/>
        </w:rPr>
        <w:t xml:space="preserve">969/2 (po podziale działki nr 969), </w:t>
      </w:r>
      <w:r w:rsidRPr="00592A75">
        <w:rPr>
          <w:rFonts w:ascii="Times New Roman" w:hAnsi="Times New Roman" w:cs="Times New Roman"/>
          <w:sz w:val="24"/>
          <w:szCs w:val="24"/>
        </w:rPr>
        <w:t>1016/7 (po podziale działki nr ew. 1016/2), 1013/6 (po podziale działki nr ew. 1013/1), 1014, 1015/5 (po podziale działki nr ew. 1015/2)</w:t>
      </w:r>
      <w:r w:rsidR="00894826" w:rsidRPr="00592A75">
        <w:rPr>
          <w:rFonts w:ascii="Times New Roman" w:hAnsi="Times New Roman" w:cs="Times New Roman"/>
          <w:sz w:val="24"/>
          <w:szCs w:val="24"/>
        </w:rPr>
        <w:t>, obręb 2 jednostka ewidencyjna Bałtów</w:t>
      </w:r>
      <w:r w:rsidRPr="00592A75">
        <w:rPr>
          <w:rFonts w:ascii="Times New Roman" w:hAnsi="Times New Roman" w:cs="Times New Roman"/>
          <w:sz w:val="24"/>
          <w:szCs w:val="24"/>
        </w:rPr>
        <w:t xml:space="preserve"> – </w:t>
      </w:r>
      <w:r w:rsidRPr="00592A75">
        <w:rPr>
          <w:rFonts w:ascii="Times New Roman" w:hAnsi="Times New Roman" w:cs="Times New Roman"/>
          <w:sz w:val="24"/>
          <w:szCs w:val="24"/>
          <w:u w:val="single"/>
        </w:rPr>
        <w:t xml:space="preserve">wykonanie </w:t>
      </w:r>
      <w:r w:rsidR="00206889" w:rsidRPr="00592A75">
        <w:rPr>
          <w:rFonts w:ascii="Times New Roman" w:hAnsi="Times New Roman" w:cs="Times New Roman"/>
          <w:sz w:val="24"/>
          <w:szCs w:val="24"/>
          <w:u w:val="single"/>
        </w:rPr>
        <w:t>przyłączy elektroenergetycznych</w:t>
      </w:r>
      <w:r w:rsidRPr="00592A7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56BCF" w:rsidRPr="00592A75" w:rsidRDefault="00356BCF" w:rsidP="00592A75">
      <w:pPr>
        <w:tabs>
          <w:tab w:val="left" w:pos="709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>Inwestycja swoim zakresem obejmuje także rozbiórkę</w:t>
      </w:r>
      <w:r w:rsidRPr="00592A75">
        <w:rPr>
          <w:rFonts w:ascii="Times New Roman" w:hAnsi="Times New Roman" w:cs="Times New Roman"/>
          <w:sz w:val="24"/>
          <w:szCs w:val="24"/>
        </w:rPr>
        <w:t xml:space="preserve"> ogrodzeń na działkach  nr ew. 1013/1, 971, 969, 966, 965, 962, 952, 930, 1013/3, 1016/2, 1001/4</w:t>
      </w:r>
      <w:r w:rsidRPr="00592A75">
        <w:rPr>
          <w:rFonts w:ascii="Times New Roman" w:hAnsi="Times New Roman" w:cs="Times New Roman"/>
          <w:sz w:val="24"/>
          <w:szCs w:val="24"/>
          <w:lang w:eastAsia="ar-SA"/>
        </w:rPr>
        <w:t xml:space="preserve"> (obręb 2 jednostka ewidencyjna Bałtów)</w:t>
      </w:r>
    </w:p>
    <w:p w:rsidR="00356BCF" w:rsidRPr="00592A75" w:rsidRDefault="00356BCF" w:rsidP="00592A75">
      <w:pPr>
        <w:tabs>
          <w:tab w:val="left" w:pos="709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92A75">
        <w:rPr>
          <w:rFonts w:ascii="Times New Roman" w:hAnsi="Times New Roman" w:cs="Times New Roman"/>
          <w:sz w:val="24"/>
          <w:szCs w:val="24"/>
          <w:lang w:eastAsia="ar-SA"/>
        </w:rPr>
        <w:t>oraz rozbiórkę słupów linii energetycznej na działkach nr ew. 974, 972, 971, 969, 964, 961, 943, 930</w:t>
      </w:r>
      <w:r w:rsidR="00095F13" w:rsidRPr="00592A75">
        <w:rPr>
          <w:rFonts w:ascii="Times New Roman" w:hAnsi="Times New Roman" w:cs="Times New Roman"/>
          <w:sz w:val="24"/>
          <w:szCs w:val="24"/>
          <w:lang w:eastAsia="ar-SA"/>
        </w:rPr>
        <w:t xml:space="preserve"> w granicach projektowanego pasa drogowego.</w:t>
      </w:r>
    </w:p>
    <w:p w:rsidR="00683FA8" w:rsidRPr="00592A75" w:rsidRDefault="00356BCF" w:rsidP="00592A75">
      <w:pPr>
        <w:pStyle w:val="Styl2"/>
        <w:spacing w:line="276" w:lineRule="auto"/>
      </w:pPr>
      <w:r w:rsidRPr="00592A75">
        <w:tab/>
      </w:r>
    </w:p>
    <w:p w:rsidR="00356BCF" w:rsidRPr="00592A75" w:rsidRDefault="00356BCF" w:rsidP="00592A75">
      <w:pPr>
        <w:pStyle w:val="Styl2"/>
        <w:spacing w:line="276" w:lineRule="auto"/>
      </w:pPr>
      <w:r w:rsidRPr="00592A75">
        <w:rPr>
          <w:b/>
        </w:rPr>
        <w:t xml:space="preserve">Jednocześnie informujemy, </w:t>
      </w:r>
      <w:r w:rsidRPr="00592A75">
        <w:t>że decyzja o zezwoleniu na realizację inwestycji drogowej zatwierdza podział nieruchomości</w:t>
      </w:r>
      <w:r w:rsidRPr="00592A75">
        <w:rPr>
          <w:b/>
        </w:rPr>
        <w:t xml:space="preserve"> </w:t>
      </w:r>
      <w:r w:rsidRPr="00592A75">
        <w:t xml:space="preserve">oznaczonych w ewidencji gruntów numerami: </w:t>
      </w:r>
    </w:p>
    <w:p w:rsidR="001724D8" w:rsidRDefault="00356BCF" w:rsidP="001724D8">
      <w:pPr>
        <w:pStyle w:val="Styl2"/>
      </w:pPr>
      <w:r w:rsidRPr="00592A75">
        <w:rPr>
          <w:b/>
        </w:rPr>
        <w:t>1015/2</w:t>
      </w:r>
      <w:r w:rsidRPr="00592A75">
        <w:t xml:space="preserve"> (1015/4, 1015/5), </w:t>
      </w:r>
      <w:r w:rsidRPr="00592A75">
        <w:rPr>
          <w:b/>
        </w:rPr>
        <w:t>974</w:t>
      </w:r>
      <w:r w:rsidRPr="00592A75">
        <w:t xml:space="preserve"> (974/1, 974/2), </w:t>
      </w:r>
      <w:r w:rsidRPr="00592A75">
        <w:rPr>
          <w:b/>
        </w:rPr>
        <w:t>971</w:t>
      </w:r>
      <w:r w:rsidRPr="00592A75">
        <w:t xml:space="preserve"> (971/1, 971/2), </w:t>
      </w:r>
      <w:r w:rsidRPr="00592A75">
        <w:rPr>
          <w:b/>
        </w:rPr>
        <w:t>972</w:t>
      </w:r>
      <w:r w:rsidRPr="00592A75">
        <w:t xml:space="preserve"> (972/1, 972/2), </w:t>
      </w:r>
      <w:r w:rsidRPr="00592A75">
        <w:rPr>
          <w:b/>
        </w:rPr>
        <w:t>1013/4</w:t>
      </w:r>
      <w:r w:rsidRPr="00592A75">
        <w:t xml:space="preserve"> (1013/9, 1013/10), </w:t>
      </w:r>
      <w:r w:rsidRPr="00592A75">
        <w:rPr>
          <w:b/>
        </w:rPr>
        <w:t>1013/3</w:t>
      </w:r>
      <w:r w:rsidRPr="00592A75">
        <w:t xml:space="preserve"> (1013/7, 1013/8), </w:t>
      </w:r>
      <w:r w:rsidRPr="00592A75">
        <w:rPr>
          <w:b/>
        </w:rPr>
        <w:t>1013/1</w:t>
      </w:r>
      <w:r w:rsidRPr="00592A75">
        <w:t xml:space="preserve"> (1013/5, 1013/6), </w:t>
      </w:r>
      <w:r w:rsidRPr="00592A75">
        <w:rPr>
          <w:b/>
        </w:rPr>
        <w:t>1016/2</w:t>
      </w:r>
      <w:r w:rsidRPr="00592A75">
        <w:t xml:space="preserve"> (1016/6, 1016/7), </w:t>
      </w:r>
      <w:r w:rsidRPr="00592A75">
        <w:rPr>
          <w:b/>
        </w:rPr>
        <w:t>969</w:t>
      </w:r>
      <w:r w:rsidRPr="00592A75">
        <w:t xml:space="preserve"> (969/1, 969/2), </w:t>
      </w:r>
      <w:r w:rsidRPr="00592A75">
        <w:rPr>
          <w:b/>
        </w:rPr>
        <w:t>1016/5</w:t>
      </w:r>
      <w:r w:rsidRPr="00592A75">
        <w:t xml:space="preserve"> (1016/8, 1016/9), </w:t>
      </w:r>
      <w:r w:rsidRPr="00592A75">
        <w:rPr>
          <w:b/>
        </w:rPr>
        <w:t>967</w:t>
      </w:r>
      <w:r w:rsidRPr="00592A75">
        <w:t xml:space="preserve"> (967/1, 967/2), </w:t>
      </w:r>
      <w:r w:rsidRPr="00592A75">
        <w:rPr>
          <w:b/>
        </w:rPr>
        <w:t>966</w:t>
      </w:r>
      <w:r w:rsidRPr="00592A75">
        <w:t xml:space="preserve"> (966/1, 966/2), </w:t>
      </w:r>
      <w:r w:rsidRPr="00592A75">
        <w:rPr>
          <w:b/>
        </w:rPr>
        <w:t>965</w:t>
      </w:r>
      <w:r w:rsidRPr="00592A75">
        <w:t xml:space="preserve"> (965/1, 965/2), </w:t>
      </w:r>
      <w:r w:rsidRPr="00592A75">
        <w:rPr>
          <w:b/>
        </w:rPr>
        <w:t>1012</w:t>
      </w:r>
      <w:r w:rsidRPr="00592A75">
        <w:t xml:space="preserve"> (1012/1, 1012/2), </w:t>
      </w:r>
      <w:r w:rsidRPr="00592A75">
        <w:rPr>
          <w:b/>
        </w:rPr>
        <w:t>1011</w:t>
      </w:r>
      <w:r w:rsidRPr="00592A75">
        <w:t xml:space="preserve"> (1011/1, 1011/2), </w:t>
      </w:r>
      <w:r w:rsidRPr="00592A75">
        <w:rPr>
          <w:b/>
        </w:rPr>
        <w:t>964</w:t>
      </w:r>
      <w:r w:rsidRPr="00592A75">
        <w:t xml:space="preserve"> (964/1, 964/2), </w:t>
      </w:r>
      <w:r w:rsidRPr="00592A75">
        <w:rPr>
          <w:b/>
        </w:rPr>
        <w:t>1010</w:t>
      </w:r>
      <w:r w:rsidRPr="00592A75">
        <w:t xml:space="preserve"> (1010/1, 1010/2), </w:t>
      </w:r>
      <w:r w:rsidRPr="00592A75">
        <w:rPr>
          <w:b/>
        </w:rPr>
        <w:t>962</w:t>
      </w:r>
      <w:r w:rsidRPr="00592A75">
        <w:t xml:space="preserve"> (962/1, 962/2), </w:t>
      </w:r>
      <w:r w:rsidRPr="00592A75">
        <w:rPr>
          <w:b/>
        </w:rPr>
        <w:t>961</w:t>
      </w:r>
      <w:r w:rsidRPr="00592A75">
        <w:t xml:space="preserve"> (</w:t>
      </w:r>
      <w:r w:rsidR="00F3222B" w:rsidRPr="00592A75">
        <w:t>9</w:t>
      </w:r>
      <w:r w:rsidRPr="00592A75">
        <w:t xml:space="preserve">61/1, 961/2, 961/3), </w:t>
      </w:r>
      <w:r w:rsidRPr="00592A75">
        <w:rPr>
          <w:b/>
        </w:rPr>
        <w:t>1009</w:t>
      </w:r>
      <w:r w:rsidRPr="00592A75">
        <w:t xml:space="preserve"> (1009/1, 1009/2), </w:t>
      </w:r>
      <w:r w:rsidRPr="00592A75">
        <w:rPr>
          <w:b/>
        </w:rPr>
        <w:t>1008</w:t>
      </w:r>
      <w:r w:rsidRPr="00592A75">
        <w:t xml:space="preserve"> (1008/1, 1008/2), </w:t>
      </w:r>
      <w:r w:rsidRPr="00592A75">
        <w:rPr>
          <w:b/>
        </w:rPr>
        <w:t>952</w:t>
      </w:r>
      <w:r w:rsidRPr="00592A75">
        <w:t xml:space="preserve"> (952/1, 952/2), </w:t>
      </w:r>
      <w:r w:rsidRPr="00592A75">
        <w:rPr>
          <w:b/>
        </w:rPr>
        <w:t>944</w:t>
      </w:r>
      <w:r w:rsidRPr="00592A75">
        <w:t xml:space="preserve"> (944/1, 944/2), </w:t>
      </w:r>
      <w:r w:rsidRPr="00592A75">
        <w:rPr>
          <w:b/>
        </w:rPr>
        <w:t>1007</w:t>
      </w:r>
      <w:r w:rsidRPr="00592A75">
        <w:t xml:space="preserve"> (1007/1, 1007/2), </w:t>
      </w:r>
      <w:r w:rsidRPr="00592A75">
        <w:rPr>
          <w:b/>
        </w:rPr>
        <w:t>942</w:t>
      </w:r>
      <w:r w:rsidRPr="00592A75">
        <w:t xml:space="preserve"> (942/1, 942/2), </w:t>
      </w:r>
      <w:r w:rsidRPr="00592A75">
        <w:rPr>
          <w:b/>
        </w:rPr>
        <w:t>1004</w:t>
      </w:r>
      <w:r w:rsidRPr="00592A75">
        <w:t xml:space="preserve"> (1004/1, 1004/2), </w:t>
      </w:r>
      <w:r w:rsidRPr="00592A75">
        <w:rPr>
          <w:b/>
        </w:rPr>
        <w:t>1002</w:t>
      </w:r>
      <w:r w:rsidRPr="00592A75">
        <w:t xml:space="preserve"> (1002/1, 1002/2), </w:t>
      </w:r>
      <w:r w:rsidRPr="00592A75">
        <w:rPr>
          <w:b/>
        </w:rPr>
        <w:t>930</w:t>
      </w:r>
      <w:r w:rsidRPr="00592A75">
        <w:t xml:space="preserve"> (930/1, 930/2), </w:t>
      </w:r>
      <w:r w:rsidRPr="00592A75">
        <w:rPr>
          <w:b/>
        </w:rPr>
        <w:t>1001/4</w:t>
      </w:r>
      <w:r w:rsidRPr="00592A75">
        <w:t xml:space="preserve"> (1001/6, 1001/7), </w:t>
      </w:r>
      <w:r w:rsidRPr="00592A75">
        <w:rPr>
          <w:b/>
        </w:rPr>
        <w:t>872/2</w:t>
      </w:r>
      <w:r w:rsidRPr="00592A75">
        <w:t xml:space="preserve"> (872/5, 872/6), </w:t>
      </w:r>
      <w:r w:rsidRPr="00592A75">
        <w:rPr>
          <w:b/>
        </w:rPr>
        <w:t>873</w:t>
      </w:r>
      <w:r w:rsidRPr="00592A75">
        <w:t xml:space="preserve"> (873/1, 873/2), </w:t>
      </w:r>
      <w:r w:rsidRPr="00592A75">
        <w:rPr>
          <w:b/>
        </w:rPr>
        <w:t>902</w:t>
      </w:r>
      <w:r w:rsidRPr="00592A75">
        <w:t xml:space="preserve"> (902/1, 902/2), </w:t>
      </w:r>
      <w:r w:rsidRPr="00592A75">
        <w:rPr>
          <w:b/>
        </w:rPr>
        <w:t>903</w:t>
      </w:r>
      <w:r w:rsidRPr="00592A75">
        <w:t xml:space="preserve"> (903/1, 903/2), </w:t>
      </w:r>
      <w:r w:rsidRPr="00592A75">
        <w:rPr>
          <w:b/>
        </w:rPr>
        <w:t>904/6,</w:t>
      </w:r>
      <w:r w:rsidRPr="00592A75">
        <w:t xml:space="preserve"> (904/7, 904/8), </w:t>
      </w:r>
      <w:r w:rsidRPr="00592A75">
        <w:rPr>
          <w:b/>
        </w:rPr>
        <w:t>882/2</w:t>
      </w:r>
      <w:r w:rsidRPr="00592A75">
        <w:t xml:space="preserve"> (882/3, 882/4), </w:t>
      </w:r>
      <w:r w:rsidRPr="00592A75">
        <w:rPr>
          <w:b/>
        </w:rPr>
        <w:t>883/2</w:t>
      </w:r>
      <w:r w:rsidRPr="00592A75">
        <w:t xml:space="preserve"> (883/3, 883/4), </w:t>
      </w:r>
      <w:r w:rsidRPr="00592A75">
        <w:rPr>
          <w:b/>
        </w:rPr>
        <w:t>884/2</w:t>
      </w:r>
      <w:r w:rsidRPr="00592A75">
        <w:t xml:space="preserve"> (884/3, 884/4), </w:t>
      </w:r>
      <w:r w:rsidRPr="00592A75">
        <w:rPr>
          <w:b/>
        </w:rPr>
        <w:t>885</w:t>
      </w:r>
      <w:r w:rsidRPr="00592A75">
        <w:t xml:space="preserve"> (885/1, 885/2), </w:t>
      </w:r>
      <w:r w:rsidRPr="00592A75">
        <w:rPr>
          <w:b/>
        </w:rPr>
        <w:t>886</w:t>
      </w:r>
      <w:r w:rsidRPr="00592A75">
        <w:t xml:space="preserve"> (886/1, 886/2),  </w:t>
      </w:r>
      <w:r w:rsidRPr="00592A75">
        <w:rPr>
          <w:b/>
        </w:rPr>
        <w:t>887</w:t>
      </w:r>
      <w:r w:rsidRPr="00592A75">
        <w:t xml:space="preserve"> (887/1, 887/2), </w:t>
      </w:r>
      <w:r w:rsidRPr="00592A75">
        <w:rPr>
          <w:b/>
        </w:rPr>
        <w:t>888</w:t>
      </w:r>
      <w:r w:rsidRPr="00592A75">
        <w:t xml:space="preserve"> (888/1, 888/2), </w:t>
      </w:r>
      <w:r w:rsidRPr="00592A75">
        <w:rPr>
          <w:b/>
        </w:rPr>
        <w:t>889</w:t>
      </w:r>
      <w:r w:rsidRPr="00592A75">
        <w:t xml:space="preserve"> (889/1, 889/2), </w:t>
      </w:r>
      <w:r w:rsidRPr="00592A75">
        <w:rPr>
          <w:b/>
        </w:rPr>
        <w:t>890</w:t>
      </w:r>
      <w:r w:rsidRPr="00592A75">
        <w:t xml:space="preserve"> (890/1, 890/2), </w:t>
      </w:r>
      <w:r w:rsidRPr="00592A75">
        <w:rPr>
          <w:b/>
        </w:rPr>
        <w:t>891</w:t>
      </w:r>
      <w:r w:rsidRPr="00592A75">
        <w:t xml:space="preserve"> (891/1, 891/2), </w:t>
      </w:r>
      <w:r w:rsidR="00F3222B" w:rsidRPr="00592A75">
        <w:rPr>
          <w:b/>
        </w:rPr>
        <w:t>892</w:t>
      </w:r>
      <w:r w:rsidR="00F3222B" w:rsidRPr="00592A75">
        <w:t xml:space="preserve"> (892/1, 892/2), </w:t>
      </w:r>
      <w:r w:rsidRPr="00592A75">
        <w:rPr>
          <w:b/>
        </w:rPr>
        <w:t>899/2</w:t>
      </w:r>
      <w:r w:rsidRPr="00592A75">
        <w:t xml:space="preserve"> (899/3, 899/4)</w:t>
      </w:r>
      <w:r w:rsidR="001724D8" w:rsidRPr="001724D8">
        <w:t xml:space="preserve"> </w:t>
      </w:r>
      <w:r w:rsidR="001724D8">
        <w:t xml:space="preserve">przedstawiony na mapie z projektem podziału nieruchomości w skali 1:1000 przyjętej do Powiatowego Ośrodka Dokumentacji Geodezyjnej i Kartograficznej w Ostrowcu Św. w dniu 19.04.2016r. pod numerem ewidencyjnym P.2607.2016.510 wraz z wykazem zmian gruntowych. </w:t>
      </w:r>
    </w:p>
    <w:p w:rsidR="00356BCF" w:rsidRPr="00592A75" w:rsidRDefault="00356BCF" w:rsidP="00592A7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BCF" w:rsidRPr="00592A75" w:rsidRDefault="00356BCF" w:rsidP="00592A7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  <w:u w:val="single"/>
        </w:rPr>
        <w:lastRenderedPageBreak/>
        <w:t>Działki o nr ew</w:t>
      </w:r>
      <w:r w:rsidRPr="00592A75">
        <w:rPr>
          <w:rFonts w:ascii="Times New Roman" w:hAnsi="Times New Roman" w:cs="Times New Roman"/>
          <w:sz w:val="24"/>
          <w:szCs w:val="24"/>
        </w:rPr>
        <w:t>.: 1015/4, 974/1, 971/1, 972/1, 1013/9, 1013/7, 1013/5, 1016/6, 969/1, 1016/8, 967/1, 966/1, 965/1, 1012/1, 1011/1, 964/1, 1010/1, 962/1, 961/1, 961/2, 1009/1, 1008/1, 952/1, 944/1, 1007/1, 942/1, 1004/1, 1002/1, 930/1, 1001/6, 872/5, 873/1, 902/1, 903/1, 904/7, 882/3, 883/3, 884/3, 885/1, 886/1, 887/1, 888/1, 889/1, 890/1, 891/1,</w:t>
      </w:r>
      <w:r w:rsidR="009A7294" w:rsidRPr="00592A75">
        <w:rPr>
          <w:rFonts w:ascii="Times New Roman" w:hAnsi="Times New Roman" w:cs="Times New Roman"/>
          <w:sz w:val="24"/>
          <w:szCs w:val="24"/>
        </w:rPr>
        <w:t xml:space="preserve"> 892/1,</w:t>
      </w:r>
      <w:r w:rsidRPr="00592A75">
        <w:rPr>
          <w:rFonts w:ascii="Times New Roman" w:hAnsi="Times New Roman" w:cs="Times New Roman"/>
          <w:sz w:val="24"/>
          <w:szCs w:val="24"/>
        </w:rPr>
        <w:t xml:space="preserve"> 899/3  (powstałe w wyniku podziału), zgodnie z art. 12 ust. 4 pkt 2 ustawy z dnia 10 kwietnia 2003r. o szczególnych zasadach przygotowania </w:t>
      </w:r>
      <w:r w:rsidR="009A7294" w:rsidRPr="00592A75">
        <w:rPr>
          <w:rFonts w:ascii="Times New Roman" w:hAnsi="Times New Roman" w:cs="Times New Roman"/>
          <w:sz w:val="24"/>
          <w:szCs w:val="24"/>
        </w:rPr>
        <w:br/>
      </w:r>
      <w:r w:rsidRPr="00592A75">
        <w:rPr>
          <w:rFonts w:ascii="Times New Roman" w:hAnsi="Times New Roman" w:cs="Times New Roman"/>
          <w:sz w:val="24"/>
          <w:szCs w:val="24"/>
        </w:rPr>
        <w:t xml:space="preserve">i realizacji inwestycji w zakresie dróg publicznych (Dz. U. z 2015r. poz. 2031 tekst jednolity) </w:t>
      </w:r>
      <w:r w:rsidRPr="00592A75">
        <w:rPr>
          <w:rFonts w:ascii="Times New Roman" w:hAnsi="Times New Roman" w:cs="Times New Roman"/>
          <w:sz w:val="24"/>
          <w:szCs w:val="24"/>
          <w:u w:val="single"/>
        </w:rPr>
        <w:t>stają się z mocy prawa własnością Gminy Bałtów</w:t>
      </w:r>
      <w:r w:rsidRPr="00592A75">
        <w:rPr>
          <w:rFonts w:ascii="Times New Roman" w:hAnsi="Times New Roman" w:cs="Times New Roman"/>
          <w:sz w:val="24"/>
          <w:szCs w:val="24"/>
        </w:rPr>
        <w:t xml:space="preserve"> z dniem, w którym decyzja o zezwoleniu na realizację inwestycji drogowej staje się ostateczna za odszkodowaniem ustalonym w odrębnym postępowaniu.</w:t>
      </w:r>
    </w:p>
    <w:p w:rsidR="00356BCF" w:rsidRPr="00592A75" w:rsidRDefault="00356BCF" w:rsidP="00592A7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 xml:space="preserve">Wysokość odszkodowania, ustala się według stanu nieruchomości w dniu wydania decyzji </w:t>
      </w:r>
      <w:proofErr w:type="spellStart"/>
      <w:r w:rsidRPr="00592A75">
        <w:rPr>
          <w:rFonts w:ascii="Times New Roman" w:hAnsi="Times New Roman" w:cs="Times New Roman"/>
          <w:sz w:val="24"/>
          <w:szCs w:val="24"/>
        </w:rPr>
        <w:t>ZRiD</w:t>
      </w:r>
      <w:proofErr w:type="spellEnd"/>
      <w:r w:rsidRPr="00592A75">
        <w:rPr>
          <w:rFonts w:ascii="Times New Roman" w:hAnsi="Times New Roman" w:cs="Times New Roman"/>
          <w:sz w:val="24"/>
          <w:szCs w:val="24"/>
        </w:rPr>
        <w:t xml:space="preserve"> przez tut. organ oraz według jej wartości z dnia, w którym następuje ustalenie wysokości odszkodowania. Decyzję ustalająca wysokość odszkodowania wydaje się w terminie 30 dni od dnia, w którym decyzja stała się ostateczna. W przypadku, w którym dotychczasowy właściciel lub użytkownik wieczysty nieruchomości objętej decyzją o zezwoleniu na realizację inwestycji drogowej odpowiednio wyda tę nieruchomość lub wyda nieruchomość i opróżni lokal oraz inne pomieszczenia niezwłocznie, lecz nie później niż w terminie 30 dni od dnia, doręczenia zawiadomienia o wydaniu decyzji, o której mowa w art. 17, doręczenia postanowienia o nadaniu decyzji o zezwoleniu na realizację inwestycji drogowej rygoru natychmiastowej wykonalności albo,  w którym decyzja </w:t>
      </w:r>
      <w:r w:rsidR="00914DFC" w:rsidRPr="00592A75">
        <w:rPr>
          <w:rFonts w:ascii="Times New Roman" w:hAnsi="Times New Roman" w:cs="Times New Roman"/>
          <w:sz w:val="24"/>
          <w:szCs w:val="24"/>
        </w:rPr>
        <w:br/>
      </w:r>
      <w:r w:rsidRPr="00592A75">
        <w:rPr>
          <w:rFonts w:ascii="Times New Roman" w:hAnsi="Times New Roman" w:cs="Times New Roman"/>
          <w:sz w:val="24"/>
          <w:szCs w:val="24"/>
        </w:rPr>
        <w:t xml:space="preserve">o zezwoleniu na realizację inwestycji drogowej stała się ostateczna. </w:t>
      </w:r>
      <w:r w:rsidRPr="00592A75">
        <w:rPr>
          <w:rFonts w:ascii="Times New Roman" w:hAnsi="Times New Roman" w:cs="Times New Roman"/>
          <w:sz w:val="24"/>
          <w:szCs w:val="24"/>
          <w:u w:val="single"/>
        </w:rPr>
        <w:t>Wysokość odszkodowania powiększa się o kwotę równą 5 % wartości nieruchomości lub wartości prawa użytkowania wieczystego</w:t>
      </w:r>
      <w:r w:rsidRPr="00592A75">
        <w:rPr>
          <w:rFonts w:ascii="Times New Roman" w:hAnsi="Times New Roman" w:cs="Times New Roman"/>
          <w:sz w:val="24"/>
          <w:szCs w:val="24"/>
        </w:rPr>
        <w:t>. Odszkodowanie podlega waloryzacji na dzień wypłaty, według zasad obowiązujących w przypadku zwrotu wywłaszczonych nieruchomości.</w:t>
      </w:r>
      <w:r w:rsidRPr="00592A7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6BCF" w:rsidRPr="00592A75" w:rsidRDefault="00356BCF" w:rsidP="00592A75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Ponadto, decyzja o zezwoleniu na realizację inwestycji drogowej zatwierdza projekt budowlany i określa termin wydania nieruchomości.</w:t>
      </w:r>
    </w:p>
    <w:p w:rsidR="00592A75" w:rsidRPr="00592A75" w:rsidRDefault="00592A75" w:rsidP="00592A7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Strony postępowania mogą w terminie 14 dni od dnia ogłoszenia (18.07.2016r. – 01.08.2016r.) niniejszego zawiadomienia zapoznać się  w Wydziale Architektury i Budownictwa Starostwa Powiatowego w Ostrowcu Św. przy ul. Iłżeckiej 37, pokój 211 z aktami sprawy oraz wypowiedzieć się co do zebranych dowodów  i materiałów.</w:t>
      </w:r>
    </w:p>
    <w:p w:rsidR="00356BCF" w:rsidRPr="00592A75" w:rsidRDefault="00356BCF" w:rsidP="00592A75">
      <w:pPr>
        <w:pStyle w:val="Styl2"/>
        <w:spacing w:line="276" w:lineRule="auto"/>
      </w:pPr>
    </w:p>
    <w:sectPr w:rsidR="00356BCF" w:rsidRPr="00592A75" w:rsidSect="0075453F">
      <w:footerReference w:type="even" r:id="rId7"/>
      <w:footerReference w:type="default" r:id="rId8"/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61BB" w:rsidRDefault="009A7294">
      <w:pPr>
        <w:spacing w:after="0" w:line="240" w:lineRule="auto"/>
      </w:pPr>
      <w:r>
        <w:separator/>
      </w:r>
    </w:p>
  </w:endnote>
  <w:endnote w:type="continuationSeparator" w:id="0">
    <w:p w:rsidR="005961BB" w:rsidRDefault="009A7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632" w:rsidRDefault="00CE1E83" w:rsidP="000A14C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25632" w:rsidRDefault="00707F7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632" w:rsidRPr="00AD7EA0" w:rsidRDefault="00CE1E83">
    <w:pPr>
      <w:pStyle w:val="Stopka"/>
      <w:jc w:val="center"/>
      <w:rPr>
        <w:sz w:val="20"/>
        <w:szCs w:val="20"/>
      </w:rPr>
    </w:pPr>
    <w:r w:rsidRPr="00AD7EA0">
      <w:rPr>
        <w:sz w:val="20"/>
        <w:szCs w:val="20"/>
      </w:rPr>
      <w:fldChar w:fldCharType="begin"/>
    </w:r>
    <w:r w:rsidRPr="00AD7EA0">
      <w:rPr>
        <w:sz w:val="20"/>
        <w:szCs w:val="20"/>
      </w:rPr>
      <w:instrText>PAGE   \* MERGEFORMAT</w:instrText>
    </w:r>
    <w:r w:rsidRPr="00AD7EA0">
      <w:rPr>
        <w:sz w:val="20"/>
        <w:szCs w:val="20"/>
      </w:rPr>
      <w:fldChar w:fldCharType="separate"/>
    </w:r>
    <w:r w:rsidR="00707F73">
      <w:rPr>
        <w:noProof/>
        <w:sz w:val="20"/>
        <w:szCs w:val="20"/>
      </w:rPr>
      <w:t>3</w:t>
    </w:r>
    <w:r w:rsidRPr="00AD7EA0">
      <w:rPr>
        <w:sz w:val="20"/>
        <w:szCs w:val="20"/>
      </w:rPr>
      <w:fldChar w:fldCharType="end"/>
    </w:r>
  </w:p>
  <w:p w:rsidR="00225632" w:rsidRDefault="00707F7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61BB" w:rsidRDefault="009A7294">
      <w:pPr>
        <w:spacing w:after="0" w:line="240" w:lineRule="auto"/>
      </w:pPr>
      <w:r>
        <w:separator/>
      </w:r>
    </w:p>
  </w:footnote>
  <w:footnote w:type="continuationSeparator" w:id="0">
    <w:p w:rsidR="005961BB" w:rsidRDefault="009A7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0000001B"/>
    <w:name w:val="WW8Num27"/>
    <w:lvl w:ilvl="0"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" w15:restartNumberingAfterBreak="0">
    <w:nsid w:val="04D21431"/>
    <w:multiLevelType w:val="hybridMultilevel"/>
    <w:tmpl w:val="56A0896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51AAC"/>
    <w:multiLevelType w:val="hybridMultilevel"/>
    <w:tmpl w:val="6A3613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624EC"/>
    <w:multiLevelType w:val="hybridMultilevel"/>
    <w:tmpl w:val="79E81930"/>
    <w:lvl w:ilvl="0" w:tplc="0000000C">
      <w:start w:val="6"/>
      <w:numFmt w:val="bullet"/>
      <w:lvlText w:val="-"/>
      <w:lvlJc w:val="left"/>
      <w:pPr>
        <w:ind w:left="720" w:hanging="360"/>
      </w:pPr>
      <w:rPr>
        <w:rFonts w:ascii="Times New Roman" w:hAnsi="Times New Roman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0C1E3A"/>
    <w:multiLevelType w:val="hybridMultilevel"/>
    <w:tmpl w:val="92EA81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0F32B7"/>
    <w:multiLevelType w:val="hybridMultilevel"/>
    <w:tmpl w:val="0C8CA6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9C2704"/>
    <w:multiLevelType w:val="hybridMultilevel"/>
    <w:tmpl w:val="978AEF5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A827B7C">
      <w:start w:val="1"/>
      <w:numFmt w:val="bullet"/>
      <w:lvlText w:val="-"/>
      <w:lvlJc w:val="left"/>
      <w:pPr>
        <w:ind w:left="108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33A054D"/>
    <w:multiLevelType w:val="hybridMultilevel"/>
    <w:tmpl w:val="58FAF1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2BD0CDC"/>
    <w:multiLevelType w:val="hybridMultilevel"/>
    <w:tmpl w:val="271CE5BC"/>
    <w:lvl w:ilvl="0" w:tplc="00000004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>
    <w:abstractNumId w:val="7"/>
  </w:num>
  <w:num w:numId="6">
    <w:abstractNumId w:val="6"/>
  </w:num>
  <w:num w:numId="7">
    <w:abstractNumId w:val="9"/>
  </w:num>
  <w:num w:numId="8">
    <w:abstractNumId w:val="5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AFC"/>
    <w:rsid w:val="000359FF"/>
    <w:rsid w:val="00095F13"/>
    <w:rsid w:val="001724D8"/>
    <w:rsid w:val="001F0095"/>
    <w:rsid w:val="00206889"/>
    <w:rsid w:val="00221955"/>
    <w:rsid w:val="00300EBE"/>
    <w:rsid w:val="0032633A"/>
    <w:rsid w:val="00356BCF"/>
    <w:rsid w:val="00357EE4"/>
    <w:rsid w:val="003C1BB7"/>
    <w:rsid w:val="00450930"/>
    <w:rsid w:val="00477084"/>
    <w:rsid w:val="004C1B1A"/>
    <w:rsid w:val="004F19C5"/>
    <w:rsid w:val="00592A75"/>
    <w:rsid w:val="005961BB"/>
    <w:rsid w:val="00636110"/>
    <w:rsid w:val="00683FA8"/>
    <w:rsid w:val="006A4F2C"/>
    <w:rsid w:val="00707F73"/>
    <w:rsid w:val="0075453F"/>
    <w:rsid w:val="00764460"/>
    <w:rsid w:val="007A5E7B"/>
    <w:rsid w:val="007B345D"/>
    <w:rsid w:val="00823738"/>
    <w:rsid w:val="00894826"/>
    <w:rsid w:val="00914DFC"/>
    <w:rsid w:val="009A7294"/>
    <w:rsid w:val="00AC3C9D"/>
    <w:rsid w:val="00AD77F0"/>
    <w:rsid w:val="00B04B5C"/>
    <w:rsid w:val="00B83B48"/>
    <w:rsid w:val="00BC418B"/>
    <w:rsid w:val="00CA210D"/>
    <w:rsid w:val="00CE1E83"/>
    <w:rsid w:val="00D22AFC"/>
    <w:rsid w:val="00E413C7"/>
    <w:rsid w:val="00E573B0"/>
    <w:rsid w:val="00E849E0"/>
    <w:rsid w:val="00E874C8"/>
    <w:rsid w:val="00F3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0C54FD-01F6-4547-8F61-8FCAFB2FA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6BCF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2">
    <w:name w:val="Styl2"/>
    <w:basedOn w:val="Normalny"/>
    <w:rsid w:val="00356BCF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1">
    <w:name w:val="Styl1"/>
    <w:basedOn w:val="Normalny"/>
    <w:rsid w:val="00356B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356BC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356BCF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356BCF"/>
  </w:style>
  <w:style w:type="paragraph" w:styleId="Akapitzlist">
    <w:name w:val="List Paragraph"/>
    <w:basedOn w:val="Normalny"/>
    <w:uiPriority w:val="34"/>
    <w:qFormat/>
    <w:rsid w:val="00356BC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6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889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3</Pages>
  <Words>1193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Matysiak</dc:creator>
  <cp:keywords/>
  <dc:description/>
  <cp:lastModifiedBy>Monika Matysiak</cp:lastModifiedBy>
  <cp:revision>20</cp:revision>
  <cp:lastPrinted>2016-07-14T10:22:00Z</cp:lastPrinted>
  <dcterms:created xsi:type="dcterms:W3CDTF">2016-07-07T09:02:00Z</dcterms:created>
  <dcterms:modified xsi:type="dcterms:W3CDTF">2016-07-15T07:51:00Z</dcterms:modified>
</cp:coreProperties>
</file>